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7280" w:rsidRPr="00A54815" w:rsidRDefault="00C57280" w:rsidP="00C57280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什么是四国遍路？</w:t>
      </w:r>
    </w:p>
    <w:p/>
    <w:p w:rsidR="00C57280" w:rsidRPr="00A54815" w:rsidRDefault="00C57280" w:rsidP="00C57280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54815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“四国遍路”以参拜四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国岛上八十八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座佛教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寺庙为核心，是一项极为独特的体验。这些寺庙分散在四国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岛的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德岛、高知、爱媛和香川四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个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县，如果步行完成，全程超过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1400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公里。在这条朝圣之路上，巡礼者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需要穿越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城市、村庄、森林和农田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，需要顺着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山间小路攀登，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还要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沿着太平洋和濑户内海的海岸线徒步，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所以一路上能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遇见各种地形风貌。</w:t>
      </w:r>
    </w:p>
    <w:p w:rsidR="00C57280" w:rsidRPr="00A54815" w:rsidRDefault="00C57280" w:rsidP="00C57280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朝圣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是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四国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日常生活的重要组成部分，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巡礼者可以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按照自己的意愿制定行程，而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无需遵循单一路线。当地居民至今还在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遵循着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传承了数世纪的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习俗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，为巡礼者提供食物、饮料、小礼物甚至住宿。人们参与四国遍路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巡礼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的原因多种多样，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有的把它当作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一种精神修行，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有的则期望它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是一场发现之旅，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而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对更多人来说，它是一种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旅行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方式。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但</w:t>
      </w:r>
      <w:r w:rsidRPr="00A54815">
        <w:rPr>
          <w:rFonts w:eastAsia="Source Han Sans CN Normal"/>
          <w:color w:val="000000" w:themeColor="text1"/>
          <w:sz w:val="22"/>
          <w:lang w:eastAsia="zh-CN"/>
        </w:rPr>
        <w:t>只要遵循一些基本准则，并</w:t>
      </w:r>
      <w:r w:rsidRPr="00A54815">
        <w:rPr>
          <w:rFonts w:eastAsia="Source Han Sans CN Normal" w:hint="eastAsia"/>
          <w:color w:val="000000" w:themeColor="text1"/>
          <w:sz w:val="22"/>
          <w:lang w:eastAsia="zh-CN"/>
        </w:rPr>
        <w:t>保持</w:t>
      </w:r>
      <w:r w:rsidRPr="00A54815">
        <w:rPr>
          <w:rFonts w:eastAsia="Source Han Sans CN Normal"/>
          <w:color w:val="000000" w:themeColor="text1"/>
          <w:sz w:val="22"/>
          <w:lang w:eastAsia="zh-CN"/>
        </w:rPr>
        <w:t>尊重和</w:t>
      </w:r>
      <w:r w:rsidRPr="00A54815">
        <w:rPr>
          <w:rFonts w:eastAsia="Source Han Sans CN Normal" w:hint="eastAsia"/>
          <w:color w:val="000000" w:themeColor="text1"/>
          <w:sz w:val="22"/>
          <w:lang w:eastAsia="zh-CN"/>
        </w:rPr>
        <w:t>宽容</w:t>
      </w:r>
      <w:r w:rsidRPr="00A54815">
        <w:rPr>
          <w:rFonts w:eastAsia="Source Han Sans CN Normal"/>
          <w:color w:val="000000" w:themeColor="text1"/>
          <w:sz w:val="22"/>
          <w:lang w:eastAsia="zh-CN"/>
        </w:rPr>
        <w:t>的心态</w:t>
      </w:r>
      <w:r w:rsidRPr="00A54815"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A54815">
        <w:rPr>
          <w:rFonts w:eastAsia="Source Han Sans CN Normal"/>
          <w:color w:val="000000" w:themeColor="text1"/>
          <w:sz w:val="22"/>
          <w:lang w:eastAsia="zh-CN"/>
        </w:rPr>
        <w:t>任何人都可以</w:t>
      </w:r>
      <w:r w:rsidRPr="00A54815">
        <w:rPr>
          <w:rFonts w:eastAsia="Source Han Sans CN Normal" w:hint="eastAsia"/>
          <w:color w:val="000000" w:themeColor="text1"/>
          <w:sz w:val="22"/>
          <w:lang w:eastAsia="zh-CN"/>
        </w:rPr>
        <w:t>踏</w:t>
      </w:r>
      <w:r w:rsidRPr="00A54815">
        <w:rPr>
          <w:rFonts w:eastAsia="Source Han Sans CN Normal"/>
          <w:color w:val="000000" w:themeColor="text1"/>
          <w:sz w:val="22"/>
          <w:lang w:eastAsia="zh-CN"/>
        </w:rPr>
        <w:t>上四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国遍路，无</w:t>
      </w:r>
      <w:r w:rsidRPr="00A54815">
        <w:rPr>
          <w:rFonts w:eastAsia="Source Han Sans CN Normal"/>
          <w:color w:val="000000" w:themeColor="text1"/>
          <w:sz w:val="22"/>
          <w:lang w:eastAsia="zh-CN"/>
        </w:rPr>
        <w:t>论其宗教信仰或归属如何。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7280"/>
    <w:rsid w:val="00444234"/>
    <w:rsid w:val="00C42597"/>
    <w:rsid w:val="00C5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B26BA9-305F-4C3D-B2D1-64C4BD208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2023-11-17T08:13:00Z</dcterms:created>
  <dcterms:modified xsi:type="dcterms:W3CDTF">2023-11-17T08:13:00Z</dcterms:modified>
</cp:coreProperties>
</file>