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0691" w:rsidRPr="00623C10" w:rsidRDefault="00C50691" w:rsidP="008B70E8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神在月：眾神到來的月份</w:t>
      </w:r>
    </w:p>
    <w:p/>
    <w:p w:rsidR="00C50691" w:rsidRPr="00623C10" w:rsidRDefault="00C50691" w:rsidP="008B70E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傳說每到農曆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月，來自日本各地的神明都會齊聚在出雲。在之後的一周，眾神要與出雲大社的主祭神大國主神商議，決定諸如來年豐收與否、人際關係等事項。因此，在日本的絕大多數地方，這段時間被稱為「神無月」，即神明不在的月份；但在出雲，則稱為「神在月」，即眾神到來的月份。</w:t>
      </w:r>
    </w:p>
    <w:p w:rsidR="00C50691" w:rsidRPr="00623C10" w:rsidRDefault="00C50691" w:rsidP="008B70E8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眾神一年一度相聚出雲的傳說源於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8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世紀初的文獻，文獻記錄一般來源於更久遠的口述歷史。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神話「國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讓</w:t>
      </w:r>
      <w:r w:rsidRPr="00623C10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講述大國主神如何同意放棄這片土地，將統治權轉讓給太陽女神（天照大御神）子孫的故事。作為交換，大國主神得到了一座宏偉的神社和「看不見的世界」的統治權。所謂「看不見的世界」，不但指神明的領域，也包括人類精神世界。就這樣，大國主神成為了「結緣」之神，出雲大社則作為祂的主祭地而得以創建。</w:t>
      </w:r>
    </w:p>
    <w:p w:rsidR="00C50691" w:rsidRPr="00623C10" w:rsidRDefault="00C50691" w:rsidP="008B70E8">
      <w:pPr>
        <w:adjustRightInd w:val="0"/>
        <w:snapToGrid w:val="0"/>
        <w:spacing w:line="240" w:lineRule="atLeast"/>
        <w:ind w:firstLineChars="200" w:firstLine="440"/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</w:pPr>
      <w:r w:rsidRPr="00623C10">
        <w:rPr>
          <w:rFonts w:eastAsia="Source Han Sans TW Normal"/>
          <w:color w:val="000000" w:themeColor="text1"/>
          <w:sz w:val="22"/>
          <w:lang w:eastAsia="zh-TW"/>
        </w:rPr>
        <w:t>神在月期間，來訪的神明都住在本殿（正殿）東西兩側的「十九社」裡。出雲大社往西約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公里處的稻</w:t>
      </w:r>
      <w:r w:rsidRPr="00623C1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佐</w:t>
      </w:r>
      <w:r w:rsidRPr="00623C10">
        <w:rPr>
          <w:rFonts w:ascii="Source Han Sans TW Normal" w:eastAsia="Source Han Sans TW Normal" w:hAnsi="Source Han Sans TW Normal" w:hint="eastAsia"/>
          <w:color w:val="000000" w:themeColor="text1"/>
          <w:lang w:eastAsia="zh-TW"/>
        </w:rPr>
        <w:t>之</w:t>
      </w:r>
      <w:r w:rsidRPr="00623C1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濱附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近有一座小神社，諸神每天聚集在此，商討並決定未來一年裡各式人際關係的命運。在博物館中央大廳左側的「出雲大社與眾神之國的祭祀」</w:t>
      </w:r>
      <w:r w:rsidRPr="00623C1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展覽室</w:t>
      </w:r>
      <w:r w:rsidRPr="00623C10">
        <w:rPr>
          <w:rFonts w:ascii="Source Han Sans TW Normal" w:eastAsia="Source Han Sans TW Normal" w:hAnsi="Source Han Sans TW Normal" w:cs="ＭＳ ゴシック" w:hint="eastAsia"/>
          <w:color w:val="000000" w:themeColor="text1"/>
          <w:sz w:val="22"/>
          <w:lang w:eastAsia="zh-TW"/>
        </w:rPr>
        <w:t>內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，陳列著一幅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623C10">
        <w:rPr>
          <w:rFonts w:eastAsia="Source Han Sans TW Normal"/>
          <w:color w:val="000000" w:themeColor="text1"/>
          <w:sz w:val="22"/>
          <w:lang w:eastAsia="zh-TW"/>
        </w:rPr>
        <w:t>世紀的版雕浮世繪，描繪了藝術家對於這熱鬧聚會的想像：在一個擁擠的房間，大國主神坐在中間，各路神明正在小木板上逐一寫下人名，再用細繩將它們繫在一起。</w:t>
      </w:r>
      <w:r w:rsidRPr="00623C1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配對結果最終送呈大國主神審批決定每一對組合的命運。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691"/>
    <w:rsid w:val="00444234"/>
    <w:rsid w:val="00C42597"/>
    <w:rsid w:val="00C5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3E86BC-5103-497E-AD55-1176093D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