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5AF8" w:rsidRPr="008265B4" w:rsidRDefault="009E5AF8" w:rsidP="009E5AF8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舊屋島纜車</w:t>
      </w:r>
    </w:p>
    <w:p/>
    <w:p w:rsidR="009E5AF8" w:rsidRPr="008265B4" w:rsidRDefault="009E5AF8" w:rsidP="009E5AF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屋島纜車是日本最古老的纜車之一，早在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1929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年便開始運行。纜車是為將巡禮者和遊客從屋島山腳下直接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送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至屋島寺和獅子靈岩觀景台而建，它也是當時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屋島上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唯一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大眾交通運輸工具。二戰期間，纜車營運曾一度中斷，並於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1944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年拆除部分軌道。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1950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年，纜車重新開放。但自從屋島汽車道路建成以後，纜車的使用率每況愈下。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2004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年，纜車服務再度中止；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2005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年，該線路結束營運。</w:t>
      </w:r>
    </w:p>
    <w:p w:rsidR="009E5AF8" w:rsidRPr="008265B4" w:rsidRDefault="009E5AF8" w:rsidP="009E5AF8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山嶺南側的屋島纜車山上站和大宮八幡神社附近的登山口站，還留存舊屋島纜車的昔日風光，其月台、軌道以及兩節纜車車廂都還留在原址。旅客可以在屋島登</w:t>
      </w:r>
      <w:r w:rsidRPr="008265B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山</w:t>
      </w:r>
      <w:r w:rsidRPr="008265B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口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站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，看到兩節纜車車廂停靠在站。屋島山上站的外觀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裝飾藝術（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Art-deco</w:t>
      </w:r>
      <w:r w:rsidRPr="008265B4">
        <w:rPr>
          <w:rFonts w:eastAsia="Source Han Sans TW Normal" w:hint="eastAsia"/>
          <w:color w:val="000000" w:themeColor="text1"/>
          <w:sz w:val="22"/>
          <w:lang w:eastAsia="zh-TW"/>
        </w:rPr>
        <w:t>）風格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讓人不由回想起纜車營運的歷史，與周圍繁茂的野生植被形成了鮮明對比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經濟產業省於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2009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年認定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屋島山上站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為「近代化產業遺產」。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AF8"/>
    <w:rsid w:val="00444234"/>
    <w:rsid w:val="009E5AF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80B618-8FBE-40EA-AFEB-50111A18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2023-11-17T09:11:00Z</dcterms:modified>
</cp:coreProperties>
</file>