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3E5" w:rsidRPr="00145D38" w:rsidRDefault="005773E5" w:rsidP="005773E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橫手的「送盆節」</w:t>
      </w:r>
    </w:p>
    <w:p/>
    <w:p w:rsidR="005773E5" w:rsidRPr="00145D38" w:rsidRDefault="005773E5" w:rsidP="005773E5">
      <w:pPr>
        <w:ind w:firstLineChars="200" w:firstLine="440"/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橫手的「送盆節」已有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多年歷史，是秋田縣指定的非物質民俗文化財產。送盆節在每年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月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日、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日兩天舉辦，旨在追思亡者、與逝者交流。節日前的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8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6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日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，當地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會先舉行「驅散睡魔」的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活動，屆時，孩子們會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將自己紮的草船抬到橫手川邊，點亮船上的蠟燭和燈籠，然後聚集在河岸上吹笛打鼓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，同時讓他們的歡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聲笑語迴盪在夜色之中。相傳這項活動源自放河燈儀式，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目前在於驅散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因夏日暑熱帶來的困倦和睡意，以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抵抗邪魔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惡靈的侵襲。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月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日，當地市民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集體參加傳統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盆舞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6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日舉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辦「送御靈」儀式</w:t>
      </w:r>
      <w:r w:rsidRPr="00145D38">
        <w:rPr>
          <w:rFonts w:ascii="SimSun" w:eastAsia="PMingLiU" w:hAnsi="SimSun" w:hint="eastAsia"/>
          <w:bCs/>
          <w:color w:val="000000" w:themeColor="text1"/>
          <w:sz w:val="22"/>
          <w:lang w:eastAsia="zh-TW"/>
        </w:rPr>
        <w:t>，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人們會將重達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800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公斤的屋形草船抬到河邊，以此為逝者祈禱。</w:t>
      </w:r>
    </w:p>
    <w:p w:rsidR="005773E5" w:rsidRPr="00145D38" w:rsidRDefault="005773E5" w:rsidP="005773E5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773E5" w:rsidRPr="00145D38" w:rsidRDefault="005773E5" w:rsidP="005773E5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/>
          <w:color w:val="000000" w:themeColor="text1"/>
          <w:sz w:val="22"/>
          <w:lang w:eastAsia="zh-TW"/>
        </w:rPr>
        <w:t>「送盆」的歷史</w:t>
      </w:r>
    </w:p>
    <w:p w:rsidR="005773E5" w:rsidRPr="00145D38" w:rsidRDefault="005773E5" w:rsidP="005773E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夏季的盂蘭盆節是日本全國性的節日，源自一種佛教法會。而橫手的送盆節，起源于江戶時代（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）橫手柳町一帶的居民舉行的紀念儀式。當時，日本全國遭遇了三次大饑荒，米價暴漲，數千人喪生。為了追思在饑荒中逝去的亡魂，柳町的居民將稻草船放入橫手川中，任其漂流而去。之後，城內其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他區域紛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紛效仿，也開始製作草船。此項傳統世代延續，演變成了如今的用屋形船「送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靈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」。屋形船會排列在與「驅散睡魔」中孩子們的小船相同的位置，然後由一名僧侶主持「送御靈」儀式。雖然如今的草船已不再放流，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但人們會點亮寫有逝者謚號的小河燈，將其放入河中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而此景讓人不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禁聯想到江戶時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代的那個風俗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p w:rsidR="005773E5" w:rsidRPr="00145D38" w:rsidRDefault="005773E5" w:rsidP="005773E5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773E5" w:rsidRPr="00145D38" w:rsidRDefault="005773E5" w:rsidP="005773E5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/>
          <w:color w:val="000000" w:themeColor="text1"/>
          <w:sz w:val="22"/>
          <w:lang w:eastAsia="zh-TW"/>
        </w:rPr>
        <w:t>「鬥舟」</w:t>
      </w:r>
    </w:p>
    <w:p w:rsidR="005773E5" w:rsidRPr="00145D38" w:rsidRDefault="005773E5" w:rsidP="005773E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參加「鬥舟」的屋形船，由橫手市各個街區的居民和商鋪老闆親手打造。船的骨架多會沿用往年的部件，但稻草船體和小配件則必須年年換新。光是船體及配件更新，便需要花費一個月才能完成。節日當天，所有與會街區都需要把自己的屋形船從町內抬到橫手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川河灘上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月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日，所有船隻齊齊在市民盆舞現場亮相，供遊客近距離欣賞。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月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日，人們將屋形船拉到河邊，舉行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「送御靈」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儀式。接著，便是送盆節的高潮「屋形船鬥舟」。屆時，船隻被拖回橋上，兩兩捉對列陣，以船頭相互撞擊。鬥舟期間，每個街區的代表都站在自己街區的船上，在夜空中綻放的煙花襯托下，揮臂高呼助威。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3E5"/>
    <w:rsid w:val="00444234"/>
    <w:rsid w:val="005773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23527-EABC-493F-A63C-B4908338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