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AE4" w:rsidRPr="00E462FE" w:rsidRDefault="001B0AE4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>
        <w:rPr>
          <w:b/>
        </w:rPr>
        <w:t>德良湖(QR Code)</w:t>
      </w:r>
    </w:p>
    <w:p w:rsidR="001B0AE4" w:rsidRPr="00E462FE" w:rsidRDefault="001B0AE4">
      <w:pPr>
        <w:jc w:val="left"/>
        <w:rPr>
          <w:rFonts w:ascii="Times New Roman" w:eastAsia="Times New Roman" w:hAnsi="Times New Roman" w:cs="Times New Roman"/>
          <w:b/>
          <w:sz w:val="22"/>
        </w:rPr>
      </w:pPr>
      <w:r/>
    </w:p>
    <w:p w:rsidR="001B0AE4" w:rsidRPr="00E462FE" w:rsidRDefault="001B0AE4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Source Han Sans CN Normal" w:eastAsia="Source Han Sans CN Normal" w:hAnsi="Source Han Sans CN Normal" w:cs="PingFang TC" w:hint="eastAsia"/>
          <w:sz w:val="22"/>
          <w:lang w:eastAsia="zh-TW"/>
        </w:rPr>
        <w:t>造訪德良湖湖畔時，可享受各式各樣祭典，露營，美食及休閒活動，⼀年四季都可吸引許多遊客前來</w:t>
      </w:r>
      <w:r w:rsidRPr="00E462FE">
        <w:rPr>
          <w:rFonts w:ascii="Ebrima" w:eastAsia="Ebrima" w:hAnsi="Ebrima" w:cs="Ebrima"/>
          <w:sz w:val="22"/>
          <w:lang w:eastAsia="zh-TW"/>
        </w:rPr>
        <w:t>。德良湖既是熱門的休閒去處，也是尾花澤市內具有重要歷史意義的地點；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Sun Village</w:t>
      </w:r>
      <w:r w:rsidRPr="00E462FE">
        <w:rPr>
          <w:rFonts w:ascii="Ebrima" w:eastAsia="Ebrima" w:hAnsi="Ebrima" w:cs="Ebrima"/>
          <w:sz w:val="22"/>
          <w:lang w:eastAsia="zh-TW"/>
        </w:rPr>
        <w:t>可供露營，或於湖畔的「花笠之湯」泡湯放鬆身心、</w:t>
      </w:r>
      <w:r w:rsidRPr="00E462FE">
        <w:rPr>
          <w:rFonts w:ascii="Source Han Sans CN Normal" w:eastAsia="Source Han Sans CN Normal" w:hAnsi="Source Han Sans CN Normal" w:cs="PingFang TC" w:hint="eastAsia"/>
          <w:sz w:val="22"/>
          <w:lang w:eastAsia="zh-TW"/>
        </w:rPr>
        <w:t>在「旭」玻璃⼯房體驗玻璃製作</w:t>
      </w:r>
      <w:r w:rsidRPr="00E462FE">
        <w:rPr>
          <w:rFonts w:ascii="Ebrima" w:eastAsia="Ebrima" w:hAnsi="Ebrima" w:cs="Ebrima"/>
          <w:sz w:val="22"/>
          <w:lang w:eastAsia="zh-TW"/>
        </w:rPr>
        <w:t>，湖畔的德良湖餐廳則可享用尾花澤市的高級和牛。不僅如此，遊客還可以在德良湖體驗單槳獨木舟、帆船運動等多采多姿的休閒娛樂。</w:t>
      </w:r>
    </w:p>
    <w:p w:rsidR="001B0AE4" w:rsidRPr="00E462FE" w:rsidRDefault="001B0AE4">
      <w:pPr>
        <w:jc w:val="left"/>
        <w:rPr>
          <w:rFonts w:ascii="Times New Roman" w:eastAsia="Times New Roman" w:hAnsi="Times New Roman" w:cs="Times New Roman"/>
          <w:b/>
          <w:sz w:val="22"/>
          <w:lang w:eastAsia="zh-TW"/>
        </w:rPr>
      </w:pPr>
    </w:p>
    <w:p w:rsidR="001B0AE4" w:rsidRPr="00E462FE" w:rsidRDefault="001B0AE4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Ebrima" w:eastAsia="Ebrima" w:hAnsi="Ebrima" w:cs="Ebrima"/>
          <w:sz w:val="22"/>
          <w:lang w:eastAsia="zh-TW"/>
        </w:rPr>
        <w:t>德良湖是一座水庫，儲存的水足以灌溉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230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公頃的稻田。水庫興建工程由當地的商人高宮常太郎發起，自西元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1919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年開始動工，在鄰近社區約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70,000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名工人的共同努力下，於西元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1921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年完工。此外，山形縣代表性的舞蹈「花笠舞」，便是由築堤工人們富有節奏的動作發展而來。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AE4"/>
    <w:rsid w:val="001B0AE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34BFEF-19BE-4873-A754-2FE91CB1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2023-11-17T09:16:00Z</dcterms:created>
  <dcterms:modified xsi:type="dcterms:W3CDTF">2023-11-17T09:16:00Z</dcterms:modified>
</cp:coreProperties>
</file>