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7798" w:rsidRPr="00E462FE" w:rsidRDefault="00637798">
      <w:pPr>
        <w:rPr>
          <w:rFonts w:ascii="思源黑体 CN Normal" w:eastAsia="思源黑体 CN Normal" w:hAnsi="思源黑体 CN Normal" w:cs="思源黑体 CN Normal"/>
          <w:b/>
          <w:sz w:val="22"/>
          <w:lang w:eastAsia="zh-TW"/>
        </w:rPr>
      </w:pPr>
      <w:r>
        <w:rPr>
          <w:b/>
        </w:rPr>
        <w:t>德良湖泵道(QR Code)</w:t>
      </w:r>
    </w:p>
    <w:p w:rsidR="00637798" w:rsidRPr="00E462FE" w:rsidRDefault="00637798">
      <w:pPr>
        <w:rPr>
          <w:rFonts w:ascii="Times New Roman" w:eastAsia="Times New Roman" w:hAnsi="Times New Roman" w:cs="Times New Roman"/>
          <w:b/>
          <w:sz w:val="22"/>
          <w:lang w:eastAsia="zh-TW"/>
        </w:rPr>
      </w:pPr>
      <w:r/>
    </w:p>
    <w:p w:rsidR="00637798" w:rsidRPr="00E462FE" w:rsidRDefault="00637798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德良湖擁有山形縣的第一條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 xml:space="preserve">Pump Track </w:t>
      </w:r>
      <w:r w:rsidRPr="00E462FE">
        <w:rPr>
          <w:rFonts w:ascii="Ebrima" w:eastAsia="Ebrima" w:hAnsi="Ebrima" w:cs="Ebrima"/>
          <w:sz w:val="22"/>
          <w:lang w:eastAsia="zh-TW"/>
        </w:rPr>
        <w:t>泵道，這條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65.2</w:t>
      </w:r>
      <w:r w:rsidRPr="00E462FE">
        <w:rPr>
          <w:rFonts w:ascii="Ebrima" w:eastAsia="Ebrima" w:hAnsi="Ebrima" w:cs="Ebrima"/>
          <w:sz w:val="22"/>
          <w:lang w:eastAsia="zh-TW"/>
        </w:rPr>
        <w:t>公尺長的組裝式環形道，有一系列波浪形彎道和傾斜彎道，自行車、滑板和直排輪愛好者可以憑藉產生的動力嘗試各種特技。除了泵道，還有可用來練習技巧的坡道，以及一個大型</w:t>
      </w:r>
      <w:r w:rsidRPr="00E462FE">
        <w:rPr>
          <w:rFonts w:ascii="PingFang TC" w:eastAsia="PingFang TC" w:hAnsi="PingFang TC" w:cs="PingFang TC" w:hint="eastAsia"/>
          <w:sz w:val="22"/>
          <w:lang w:eastAsia="zh-TW"/>
        </w:rPr>
        <w:t>蹦床</w:t>
      </w:r>
      <w:r w:rsidRPr="00E462FE">
        <w:rPr>
          <w:rFonts w:ascii="Ebrima" w:eastAsia="Ebrima" w:hAnsi="Ebrima" w:cs="Ebrima"/>
          <w:sz w:val="22"/>
          <w:lang w:eastAsia="zh-TW"/>
        </w:rPr>
        <w:t>。</w:t>
      </w:r>
    </w:p>
    <w:p w:rsidR="00637798" w:rsidRPr="00E462FE" w:rsidRDefault="00637798">
      <w:pPr>
        <w:rPr>
          <w:rFonts w:ascii="Times New Roman" w:eastAsia="Times New Roman" w:hAnsi="Times New Roman" w:cs="Times New Roman"/>
          <w:b/>
          <w:sz w:val="22"/>
          <w:lang w:eastAsia="zh-TW"/>
        </w:rPr>
      </w:pPr>
    </w:p>
    <w:p w:rsidR="00637798" w:rsidRPr="00E462FE" w:rsidRDefault="00637798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Ebrima" w:eastAsia="Ebrima" w:hAnsi="Ebrima" w:cs="Ebrima"/>
          <w:sz w:val="22"/>
          <w:lang w:eastAsia="zh-TW"/>
        </w:rPr>
        <w:t>泵道通常於</w:t>
      </w:r>
      <w:r w:rsidRPr="00E462FE">
        <w:rPr>
          <w:rFonts w:ascii="思源黑体 CN Normal" w:eastAsia="思源黑体 CN Normal" w:hAnsi="思源黑体 CN Normal" w:cs="思源黑体 CN Normal"/>
          <w:sz w:val="22"/>
          <w:lang w:eastAsia="zh-TW"/>
        </w:rPr>
        <w:t>4</w:t>
      </w:r>
      <w:r w:rsidRPr="00E462FE">
        <w:rPr>
          <w:rFonts w:ascii="Ebrima" w:eastAsia="Ebrima" w:hAnsi="Ebrima" w:cs="Ebrima"/>
          <w:sz w:val="22"/>
          <w:lang w:eastAsia="zh-TW"/>
        </w:rPr>
        <w:t>月下旬到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月底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開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放，開放時間為每週一、週四和週五下午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5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點至晚上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8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點，以及週末和假日上午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點至晚上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8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點。使用上述設施時須按小時付費。此外，遊客可以付費租用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道具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、也能自行攜帶設備。至於在使用所有設施時，皆須遵守「先到先使用」的原則，遊客因此可能需要等待。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798"/>
    <w:rsid w:val="00444234"/>
    <w:rsid w:val="0063779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FB4132-77D5-468F-9DEE-88DF5B48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2023-11-17T09:17:00Z</dcterms:created>
  <dcterms:modified xsi:type="dcterms:W3CDTF">2023-11-17T09:17:00Z</dcterms:modified>
</cp:coreProperties>
</file>