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729" w:rsidRPr="00AD3F94" w:rsidRDefault="00C36729" w:rsidP="00C36729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幸兵衛窯概覽</w:t>
      </w:r>
    </w:p>
    <w:p/>
    <w:p w:rsidR="00C36729" w:rsidRPr="00AD3F94" w:rsidRDefault="00C36729" w:rsidP="00C3672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color w:val="000000" w:themeColor="text1"/>
          <w:sz w:val="22"/>
          <w:lang w:eastAsia="zh-TW"/>
        </w:rPr>
        <w:t>幸兵衛窯位於多治見郊外的市之倉，那裡有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多個古窯。幸兵衛窯是《米其林旅遊指南》評定的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星景點，其好幾處建築向大眾開放</w:t>
      </w:r>
      <w:r w:rsidRPr="00AD3F9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此外還設有陶藝教室，並舉辦一系列季節性的活動。</w:t>
      </w:r>
    </w:p>
    <w:p w:rsidR="00C36729" w:rsidRPr="00AD3F94" w:rsidRDefault="00C36729" w:rsidP="00C36729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C36729" w:rsidRPr="00AD3F94" w:rsidRDefault="00C36729" w:rsidP="00C3672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/>
          <w:color w:val="000000" w:themeColor="text1"/>
          <w:sz w:val="22"/>
          <w:lang w:eastAsia="zh-TW"/>
        </w:rPr>
        <w:t>本館</w:t>
      </w:r>
    </w:p>
    <w:p w:rsidR="00C36729" w:rsidRPr="00AD3F94" w:rsidRDefault="00C36729" w:rsidP="00C3672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這棟現代建築的一樓設有服務台和展示室。二樓展示室展出幸兵衛窯第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代掌門人加藤卓男（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1917-2005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）的作品，包括繪有波斯卷草紋的瓷磚壁畫、虹彩陶器、波斯藍陶器以及三彩釉製品。正是憑藉復原三彩釉工藝的成就，加藤卓男於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1995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年被認定為「人間國寶」。</w:t>
      </w:r>
    </w:p>
    <w:p w:rsidR="00C36729" w:rsidRPr="00AD3F94" w:rsidRDefault="00C36729" w:rsidP="00C3672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36729" w:rsidRPr="00AD3F94" w:rsidRDefault="00C36729" w:rsidP="00C3672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/>
          <w:color w:val="000000" w:themeColor="text1"/>
          <w:sz w:val="22"/>
          <w:lang w:eastAsia="zh-TW"/>
        </w:rPr>
        <w:t>古陶瓷資料館</w:t>
      </w:r>
    </w:p>
    <w:p w:rsidR="00C36729" w:rsidRPr="00AD3F94" w:rsidRDefault="00C36729" w:rsidP="00C3672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在這棟三層建築的古陶瓷資料館內，主要展出加藤卓男收藏的古陶瓷器，其中包括西元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世紀的波斯藍陶器、朝鮮半島的青瓷、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世紀的美濃燒殘片等。這些全都是他鑽研古代器型和釉彩的研究資料。資料館本身是一座典型的傳統民居，已有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多年的歷史，最初位於福井，後來才遷移到此。在鋪有榻榻米的起居室裡，可以看到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外面的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一個柴燒窖窯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（穴窯）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在特定的日子裡，遊客可以坐在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室</w:t>
      </w:r>
      <w:r w:rsidRPr="00AD3F94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內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觀摩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點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火或開窯的過程。若走到外廊上，就可以看到窯爐上古老的磚砌煙囪。</w:t>
      </w:r>
    </w:p>
    <w:p w:rsidR="00C36729" w:rsidRPr="00AD3F94" w:rsidRDefault="00C36729" w:rsidP="00C3672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36729" w:rsidRPr="00AD3F94" w:rsidRDefault="00C36729" w:rsidP="00C3672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/>
          <w:color w:val="000000" w:themeColor="text1"/>
          <w:sz w:val="22"/>
          <w:lang w:eastAsia="zh-TW"/>
        </w:rPr>
        <w:t>工藝館</w:t>
      </w:r>
    </w:p>
    <w:p w:rsidR="00C36729" w:rsidRPr="00AD3F94" w:rsidRDefault="00C36729" w:rsidP="00C3672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這棟建築裡陳列著幸兵衛窯第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代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共四代掌門人的作品，在此可以了解到幸兵衛窯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作品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的豐富類型與發展演變歷程。此外，這裡還有一個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第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代加藤幸兵衛（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 xml:space="preserve">1945- 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）的和歌（日本的一種詩歌形式）作品展。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729"/>
    <w:rsid w:val="00444234"/>
    <w:rsid w:val="00C3672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58CB7-2DF6-44DD-92EC-84F1C1D0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