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227D" w:rsidRPr="00052619" w:rsidRDefault="00D0227D" w:rsidP="00D0227D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豐田會館：展覽</w:t>
      </w:r>
    </w:p>
    <w:p/>
    <w:p w:rsidR="00D0227D" w:rsidRPr="00052619" w:rsidRDefault="00D0227D" w:rsidP="00D0227D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豐田會館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樓分為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5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個主題展區：「環境與感動」、「安全與自由」、「生產與創造」、「企業與社會」以及「豐田展廳」。每個展區都有定期更換的體驗活動和資訊展示。另外，大廳內的特展區每隔幾個月更換一次。會館的陳列設計引導參觀者依順時針方向依次參觀，所有展品都有日文、英文和中文解說。</w:t>
      </w:r>
    </w:p>
    <w:p w:rsidR="00D0227D" w:rsidRPr="00052619" w:rsidRDefault="00D0227D" w:rsidP="00D0227D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D0227D" w:rsidRPr="00052619" w:rsidRDefault="00D0227D" w:rsidP="00D0227D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/>
          <w:color w:val="000000" w:themeColor="text1"/>
          <w:sz w:val="22"/>
          <w:lang w:eastAsia="zh-TW"/>
        </w:rPr>
        <w:t>環境與感動區</w:t>
      </w:r>
    </w:p>
    <w:p w:rsidR="00D0227D" w:rsidRPr="00052619" w:rsidRDefault="00D0227D" w:rsidP="00D0227D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本展區主要展示豐田在製造對環境更友好、更具可持續性的汽車上的各類措施。展品包括「普銳斯」（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Prius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）的混合動力汽車、電動汽車和「未來」（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Mirai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）氫燃料電池汽車。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透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過「未來」和「普銳斯」的完整剖面圖可以了解它們和普通汽油發動機汽車的區別。影片則介紹汽車馬達和發動機的運作原理，以及豐田歷年來對性能的改進歷程。展區還展示著概念車，並設有一個專區介紹豐田設計建造的綠色能源新城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——</w:t>
      </w:r>
      <w:r w:rsidRPr="00052619">
        <w:rPr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編織之城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（</w:t>
      </w:r>
      <w:r w:rsidRPr="00052619">
        <w:rPr>
          <w:rStyle w:val="a3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Woven</w:t>
      </w:r>
      <w:r w:rsidRPr="00052619">
        <w:rPr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 </w:t>
      </w:r>
      <w:r w:rsidRPr="00052619">
        <w:rPr>
          <w:rStyle w:val="a3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City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）。</w:t>
      </w:r>
    </w:p>
    <w:p w:rsidR="00D0227D" w:rsidRPr="00052619" w:rsidRDefault="00D0227D" w:rsidP="00D0227D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D0227D" w:rsidRPr="00052619" w:rsidRDefault="00D0227D" w:rsidP="00D0227D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/>
          <w:color w:val="000000" w:themeColor="text1"/>
          <w:sz w:val="22"/>
          <w:lang w:eastAsia="zh-TW"/>
        </w:rPr>
        <w:t>安全與自由區</w:t>
      </w:r>
    </w:p>
    <w:p w:rsidR="00D0227D" w:rsidRPr="00052619" w:rsidRDefault="00D0227D" w:rsidP="00D0227D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/>
          <w:color w:val="000000" w:themeColor="text1"/>
          <w:sz w:val="22"/>
          <w:lang w:eastAsia="zh-TW"/>
        </w:rPr>
        <w:t>本</w:t>
      </w:r>
      <w:r w:rsidRPr="00052619">
        <w:rPr>
          <w:rFonts w:eastAsia="Source Han Sans TW Normal" w:hint="eastAsia"/>
          <w:b/>
          <w:color w:val="000000" w:themeColor="text1"/>
          <w:sz w:val="22"/>
          <w:lang w:eastAsia="zh-TW"/>
        </w:rPr>
        <w:t>展區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聚焦於豐田對各種主動及被動安全功能的開發。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訪客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可以在虛擬駕駛模擬器上體驗剎車輔助、車距監測等先進的安全防護措施。</w:t>
      </w:r>
    </w:p>
    <w:p w:rsidR="00D0227D" w:rsidRPr="00052619" w:rsidRDefault="00D0227D" w:rsidP="00D0227D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D0227D" w:rsidRPr="00052619" w:rsidRDefault="00D0227D" w:rsidP="00D0227D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/>
          <w:color w:val="000000" w:themeColor="text1"/>
          <w:sz w:val="22"/>
          <w:lang w:eastAsia="zh-TW"/>
        </w:rPr>
        <w:t>生產與創造區</w:t>
      </w:r>
    </w:p>
    <w:p w:rsidR="00D0227D" w:rsidRPr="00052619" w:rsidRDefault="00D0227D" w:rsidP="00D0227D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本展區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注重豐田在效率和批量生產上的創新。豐田的著名企業理念「改善」，意味著持續不斷地進步，而所謂「卡拉酷力原則」則意在鼓勵工人找尋最簡單、最單純的機械性解決方案。「卡拉酷力」背後的理念是通過使用簡單的工具來大幅度的節能。此外，與複雜的自動化系統相比，一旦出現問題，簡單的機械能很快地判定癥結所在。</w:t>
      </w:r>
    </w:p>
    <w:p w:rsidR="00D0227D" w:rsidRPr="00052619" w:rsidRDefault="00D0227D" w:rsidP="00D0227D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在必要的時候生產必要的產品，避免庫存過剩，豐田的「及時生產系統」（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Just In Time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）同樣具有劃時代的意義。本展區在為參觀者介紹這種生產方式的由來的同時，還提供塗裝、焊接工序等互動體驗。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另外，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還有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台實體單臂機械焊接機器人歡迎訪客的蒞臨。</w:t>
      </w:r>
    </w:p>
    <w:p w:rsidR="00D0227D" w:rsidRPr="00052619" w:rsidRDefault="00D0227D" w:rsidP="00D0227D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D0227D" w:rsidRPr="00052619" w:rsidRDefault="00D0227D" w:rsidP="00D0227D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052619">
        <w:rPr>
          <w:rFonts w:eastAsia="Source Han Sans TW Normal" w:hint="eastAsia"/>
          <w:b/>
          <w:color w:val="000000" w:themeColor="text1"/>
          <w:sz w:val="22"/>
          <w:lang w:eastAsia="zh-TW"/>
        </w:rPr>
        <w:t>企業</w:t>
      </w:r>
      <w:r w:rsidRPr="00052619">
        <w:rPr>
          <w:rFonts w:eastAsia="Source Han Sans TW Normal"/>
          <w:b/>
          <w:color w:val="000000" w:themeColor="text1"/>
          <w:sz w:val="22"/>
          <w:lang w:eastAsia="zh-TW"/>
        </w:rPr>
        <w:t>與社會區</w:t>
      </w:r>
    </w:p>
    <w:p w:rsidR="00D0227D" w:rsidRPr="00052619" w:rsidRDefault="00D0227D" w:rsidP="00D0227D">
      <w:pPr>
        <w:ind w:firstLineChars="200"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這裡展示的是豐田的企業歷史及它在世界各地參與的社會專案。展區有豐田各個重要車型的等比例模型，比如它的第一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輛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AA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型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轎車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本區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還有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台豐田為美國國家航空航天局（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NASA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）和日本宇宙航空研究開發機構合作專案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開發製作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的小型機器人。</w:t>
      </w:r>
    </w:p>
    <w:p w:rsidR="00D0227D" w:rsidRPr="00052619" w:rsidRDefault="00D0227D" w:rsidP="00D0227D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D0227D" w:rsidRPr="00052619" w:rsidRDefault="00D0227D" w:rsidP="00D0227D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/>
          <w:color w:val="000000" w:themeColor="text1"/>
          <w:sz w:val="22"/>
          <w:lang w:eastAsia="zh-TW"/>
        </w:rPr>
        <w:t>豐田展廳</w:t>
      </w:r>
    </w:p>
    <w:p w:rsidR="00D0227D" w:rsidRPr="00052619" w:rsidRDefault="00D0227D" w:rsidP="00D0227D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展廳頻繁輪替展出各種豐田和凌志汽車，包括一些豐田汽車公司賽車運動部門（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TOYOTA GAZOO Racing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）的高性能賽車。</w:t>
      </w:r>
    </w:p>
    <w:p w:rsidR="00D0227D" w:rsidRPr="00052619" w:rsidRDefault="00D0227D" w:rsidP="00D0227D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D0227D" w:rsidRPr="00052619" w:rsidRDefault="00D0227D" w:rsidP="00D0227D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會館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2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樓開闢了兒童專區，互動展示了包括剎車和方向盤裝置在內的汽車基本部件的運作原理，還有關於汽車的製造過程以及舊零部件重複利用的介紹。會館禮品店則為各年齡層次的汽車愛好者提供了多樣的的紀念品。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27D"/>
    <w:rsid w:val="00444234"/>
    <w:rsid w:val="00C42597"/>
    <w:rsid w:val="00D0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0294B5-8337-4338-AAA3-EE954E80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022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2023-11-17T09:00:00Z</dcterms:created>
  <dcterms:modified xsi:type="dcterms:W3CDTF">2023-11-17T09:00:00Z</dcterms:modified>
</cp:coreProperties>
</file>