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31" w:rsidRPr="002E34E6" w:rsidRDefault="001A5331" w:rsidP="001A5331">
      <w:pPr>
        <w:adjustRightInd w:val="0"/>
        <w:snapToGrid w:val="0"/>
        <w:spacing w:line="240" w:lineRule="atLeast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>
        <w:rPr>
          <w:b/>
        </w:rPr>
        <w:t>正面参道</w:t>
      </w:r>
    </w:p>
    <w:p/>
    <w:p w:rsidR="001A5331" w:rsidRPr="002E34E6" w:rsidRDefault="001A5331" w:rsidP="001A5331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2E34E6">
        <w:rPr>
          <w:rFonts w:eastAsia="Source Han Sans CN Normal"/>
          <w:color w:val="000000" w:themeColor="text1"/>
          <w:sz w:val="22"/>
          <w:lang w:eastAsia="zh-CN"/>
        </w:rPr>
        <w:t>通往住吉大社本宫的宽阔道路被</w:t>
      </w:r>
      <w:r w:rsidRPr="002E34E6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称为“正面参道”。参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道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是参拜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神社或寺庙的道路。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走在参道上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是去神社的第一项参拜行为，标志着从世俗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踏入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神圣世界。</w:t>
      </w:r>
    </w:p>
    <w:p w:rsidR="001A5331" w:rsidRPr="002E34E6" w:rsidRDefault="001A5331" w:rsidP="001A5331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2E34E6">
        <w:rPr>
          <w:rFonts w:eastAsia="Source Han Sans CN Normal"/>
          <w:color w:val="000000" w:themeColor="text1"/>
          <w:sz w:val="22"/>
          <w:lang w:eastAsia="zh-CN"/>
        </w:rPr>
        <w:t>住吉大社与日本古代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(550-1185)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贵族阶层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有着很深的关联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，它出现在当时的许多文学作品中。在紫式部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(970?-1019?)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创作于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11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世纪的经典作品《源氏物语》中，主人公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光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源氏参拜了住吉大社，感谢神灵在他受辱并蛰居须磨海岸（今神户市）时对他的庇护。紫式部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在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描述大社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时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，赞美了正面参道前方沿海而生的松树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林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以及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透过树枝可以看到的白色海浪。这一幕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也告诉人们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住吉大社与海洋密不可分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的关系，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大社最初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位于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大阪湾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岸边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日久月长，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淤泥沉积和填海工程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导致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海岸线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西移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331"/>
    <w:rsid w:val="001A5331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7852C-6F67-4A7D-837B-5C3DC3EA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2023-11-17T09:06:00Z</dcterms:created>
  <dcterms:modified xsi:type="dcterms:W3CDTF">2023-11-17T09:06:00Z</dcterms:modified>
</cp:coreProperties>
</file>