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CA3" w:rsidRPr="002E34E6" w:rsidRDefault="007B0CA3" w:rsidP="007B0CA3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楠珺社</w:t>
      </w:r>
    </w:p>
    <w:p/>
    <w:p w:rsidR="007B0CA3" w:rsidRPr="002E34E6" w:rsidRDefault="007B0CA3" w:rsidP="007B0CA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楠珺社是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初辰敬拜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的第二站，参拜者在这里祈求生意兴隆和居家安稳。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建筑物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旁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高耸的千年楠木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被认为是楠珺社的守护神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，同时也是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稻荷神的众多化身之一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——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农业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之神“宇迦魂命”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它的附近有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2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棵依偎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在一起的楠木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，形成了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一对“夫妇”</w:t>
      </w:r>
      <w:r w:rsidRPr="002E34E6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楠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被认为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是象征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商业合作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婚姻圆满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p w:rsidR="007B0CA3" w:rsidRPr="002E34E6" w:rsidRDefault="007B0CA3" w:rsidP="007B0CA3">
      <w:pPr>
        <w:adjustRightInd w:val="0"/>
        <w:snapToGrid w:val="0"/>
        <w:spacing w:line="240" w:lineRule="atLeast"/>
        <w:ind w:firstLineChars="200" w:firstLine="440"/>
        <w:rPr>
          <w:rFonts w:ascii="Arial" w:eastAsia="Meiryo UI" w:hAnsi="Arial" w:cs="Arial"/>
          <w:color w:val="000000" w:themeColor="text1"/>
          <w:sz w:val="22"/>
          <w:u w:color="000000"/>
          <w:lang w:eastAsia="zh-CN"/>
        </w:rPr>
      </w:pPr>
      <w:r w:rsidRPr="002E34E6">
        <w:rPr>
          <w:rFonts w:eastAsia="Source Han Sans CN Normal"/>
          <w:color w:val="000000" w:themeColor="text1"/>
          <w:sz w:val="22"/>
          <w:lang w:eastAsia="zh-CN"/>
        </w:rPr>
        <w:t>如果在此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捐献香资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，就会得到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一个“招福猫”泥偶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。这些能带来繁荣的吉祥物有举起左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前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爪或右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前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爪两种，一般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单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提供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左爪猫，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提供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右爪猫。如果收集到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48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只同款招福猫，就可以换取一只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较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大的猫。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集齐较大的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左爪猫和右爪猫各一只，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再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加上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48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只小猫，就可以换取一只最大的招福猫。获得一对最大尺寸的招福猫绝非易事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需要连续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24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年每个月都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参加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初辰敬拜。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CA3"/>
    <w:rsid w:val="00444234"/>
    <w:rsid w:val="007B0CA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17F362-FE1A-42CA-9722-505FE7A7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