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463" w:rsidRPr="002E34E6" w:rsidRDefault="003A5463" w:rsidP="003A546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“土人形”泥偶</w:t>
      </w:r>
    </w:p>
    <w:p/>
    <w:p w:rsidR="003A5463" w:rsidRPr="002E34E6" w:rsidRDefault="003A5463" w:rsidP="003A546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在内的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许多神社都提供护身符，它们能带来好运，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令梦想成真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，或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消灾避邪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住吉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护身符中的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“土人形”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泥偶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很受欢迎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泥偶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多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以人物或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动物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为题材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并且表情都很独特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大多数泥偶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都是为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实现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特定目的而制作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，比如祈求生意兴隆或婚姻美满。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“土人形”泥偶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四座本宫和附属的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小神社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可购买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，价格在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日元。</w:t>
      </w:r>
    </w:p>
    <w:tbl>
      <w:tblPr>
        <w:tblStyle w:val="a3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十二支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十二生肖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除厄猴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一只戴着神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职人员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帽子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、手持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法杖的猴子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。消灾避邪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狛犬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站立于大社入口处的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日本石狮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。驱邪避邪、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防亲人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离散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睦犬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一对交配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中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的狗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。顺产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安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产、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缓解腰痛。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千只猴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一座猴子的金字塔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。飞黄腾达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侍者人形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丈夫和妻子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。互得佳偶、喜结良缘。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裸雏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一对裸体男女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。赤心坦诚、婚姻美满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种贷人形</w:t>
            </w:r>
          </w:p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（在种贷社出售）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母亲和孩子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怀孕生子。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招福猫</w:t>
            </w:r>
          </w:p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（在楠珺社出售）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举右爪的猫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：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招财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</w:p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举左爪的猫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：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招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客，生意兴隆。</w:t>
            </w:r>
          </w:p>
        </w:tc>
      </w:tr>
      <w:tr w:rsidR="003A5463" w:rsidRPr="002E34E6" w:rsidTr="008D38A6">
        <w:tc>
          <w:tcPr>
            <w:tcW w:w="2122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初辰宝船</w:t>
            </w:r>
          </w:p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（在楠珺社出售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804" w:type="dxa"/>
          </w:tcPr>
          <w:p w:rsidR="003A5463" w:rsidRPr="002E34E6" w:rsidRDefault="003A5463" w:rsidP="00812C90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两只猫在一条龙船上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。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生意兴隆</w:t>
            </w:r>
            <w:r w:rsidRPr="002E34E6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  <w:lang w:eastAsia="zh-CN"/>
              </w:rPr>
              <w:t>、</w:t>
            </w:r>
            <w:r w:rsidRPr="002E34E6">
              <w:rPr>
                <w:rFonts w:eastAsia="Source Han Sans CN Normal"/>
                <w:bCs/>
                <w:color w:val="000000" w:themeColor="text1"/>
                <w:sz w:val="22"/>
                <w:szCs w:val="22"/>
                <w:lang w:eastAsia="zh-CN"/>
              </w:rPr>
              <w:t>开运招福。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63"/>
    <w:rsid w:val="003A546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6ADE3-CEBD-43AF-B50D-9DD3910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63"/>
    <w:rPr>
      <w:rFonts w:ascii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