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97F70" w:rsidRPr="00082509" w:rsidRDefault="00597F70" w:rsidP="00597F70">
      <w:pPr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大相扑力士双叶山</w:t>
      </w:r>
    </w:p>
    <w:p/>
    <w:p w:rsidR="00597F70" w:rsidRPr="00082509" w:rsidRDefault="00597F70" w:rsidP="00597F7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宇佐是大相扑力士双叶山（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1912–1968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；本名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龝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吉定次）的家乡，他曾取得相扑的最高段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位“横纲”称号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，最了不起的成就是大相扑比赛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69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连胜，这一纪录至今无人超越。双叶山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辉煌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的运动生涯持续了将近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期间总计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12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次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荣登赛季冠军宝座。</w:t>
      </w:r>
    </w:p>
    <w:p w:rsidR="00597F70" w:rsidRPr="00082509" w:rsidRDefault="00597F70" w:rsidP="00597F7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1927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岁的双叶山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进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入立浪部屋，在接下来的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10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逐步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取得了大相扑的各级称号，甚至在还只是低阶力士时就打败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一名横纲。他战绩赫赫的连胜纪录开启于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1936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年，持续了近三年时间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1936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，他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赢得了大相扑力士次高级称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号“大关”，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1937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年成为第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35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任横纲。次年，一场特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殊的“横纲”晋升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仪式在宇佐神宫举办。在上宫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祭祀的主神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面前，双叶山举行了象征相扑力士入场</w:t>
      </w:r>
      <w:r w:rsidRPr="00082509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的“土俵入”仪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式。</w:t>
      </w:r>
    </w:p>
    <w:p w:rsidR="00597F70" w:rsidRPr="00082509" w:rsidRDefault="00597F70" w:rsidP="00597F7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1945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年双叶山引退之后，公众才得知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他幼时曾经受过两次对职业相扑力士而言非常不利的伤。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他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不但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右眼失明，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还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在帮助家人照料渔产生意时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不慎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右手小指部分骨折。然而，双叶山克服种种困难，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靠着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坚忍不拔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的精神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最终成就了自己的事业。他的</w:t>
      </w:r>
      <w:r w:rsidRPr="00082509">
        <w:rPr>
          <w:rFonts w:eastAsia="Source Han Sans CN Normal" w:hint="eastAsia"/>
          <w:bCs/>
          <w:color w:val="000000" w:themeColor="text1"/>
          <w:sz w:val="22"/>
          <w:lang w:eastAsia="zh-CN"/>
        </w:rPr>
        <w:t>经历越发博得众人的赞扬和敬佩</w:t>
      </w:r>
      <w:r w:rsidRPr="00082509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97F70" w:rsidRPr="00082509" w:rsidRDefault="00597F70" w:rsidP="00597F7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引退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后的双叶山亲自在自己的相扑部屋执教，同时，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1957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年直到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1968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去世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之前，一直担任日本相扑协会的理事长职务。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1999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年，一座名为</w:t>
      </w:r>
      <w:r w:rsidRPr="0008250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“双叶之里”的小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型博物馆落成开馆，馆址就在现已修复的双叶山童年故居附近。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馆内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展品包括：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双叶山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详细的生平年表、相扑比赛录像、身着横纲正装的立像、华丽的刺绣围裙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“化粧廻”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（相扑手在赛前仪式上穿着的丝质围裙，正面有大片刺绣），以及许多照片、资料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私人物品。展品说明大多为日文，但丰富的影像资料足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以让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来访者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深度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了解这位出身</w:t>
      </w:r>
      <w:r w:rsidRPr="00082509">
        <w:rPr>
          <w:rFonts w:eastAsia="Source Han Sans CN Normal" w:hint="eastAsia"/>
          <w:color w:val="000000" w:themeColor="text1"/>
          <w:sz w:val="22"/>
          <w:lang w:eastAsia="zh-CN"/>
        </w:rPr>
        <w:t>于</w:t>
      </w:r>
      <w:r w:rsidRPr="00082509">
        <w:rPr>
          <w:rFonts w:eastAsia="Source Han Sans CN Normal"/>
          <w:color w:val="000000" w:themeColor="text1"/>
          <w:sz w:val="22"/>
          <w:lang w:eastAsia="zh-CN"/>
        </w:rPr>
        <w:t>宇佐的著名横纲。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F70"/>
    <w:rsid w:val="00444234"/>
    <w:rsid w:val="00597F7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716DCF-B8B3-4806-BC22-0832D8D7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2023-11-17T09:13:00Z</dcterms:created>
  <dcterms:modified xsi:type="dcterms:W3CDTF">2023-11-17T09:13:00Z</dcterms:modified>
</cp:coreProperties>
</file>