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9F3" w:rsidRPr="00082509" w:rsidRDefault="009629F3" w:rsidP="009629F3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宇佐神宫</w:t>
      </w:r>
    </w:p>
    <w:p/>
    <w:p w:rsidR="009629F3" w:rsidRPr="00082509" w:rsidRDefault="009629F3" w:rsidP="009629F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宇佐神宫是日本最重要的神社之一，有着近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1300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年的历史。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神宫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主祭神是国家与皇室的守护神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八幡大神。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在日本，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供奉八幡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神的神社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最多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数量可达数万，而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宇佐神宫就是它们的总本宫。</w:t>
      </w:r>
      <w:bookmarkStart w:id="0" w:name="_Hlk110979701"/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宇佐神宫还是</w:t>
      </w:r>
      <w:bookmarkStart w:id="1" w:name="_Hlk110979682"/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座</w:t>
      </w:r>
      <w:bookmarkEnd w:id="0"/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有资格接受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天皇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敕使参拜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的“敕祭社”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bookmarkEnd w:id="1"/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由此可见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它与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皇室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之间的历史渊源。</w:t>
      </w:r>
    </w:p>
    <w:p w:rsidR="009629F3" w:rsidRPr="00082509" w:rsidRDefault="009629F3" w:rsidP="009629F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也是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最早践行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“神佛习合”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（神道教与佛教融合）的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神社—佛寺综合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设施”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之一，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因此影响力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极为强大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世纪晚期神道教与佛教分离后，宇佐神宫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成为纯粹的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神道教神社，但从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现在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依然保留的一些习俗惯例中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，仍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可看出过去神佛习合的痕迹。研究者认为，有好几项宗教传统都起源于宇佐神宫，比如移动神明时使用的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“神轿”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、通过放生被捕获的动物来救赎罪过的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放生会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，以及双重屋顶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的“八幡造”独特建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筑样式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629F3" w:rsidRPr="00082509" w:rsidRDefault="009629F3" w:rsidP="009629F3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629F3" w:rsidRPr="00082509" w:rsidRDefault="009629F3" w:rsidP="009629F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神宫</w:t>
      </w:r>
      <w:r w:rsidRPr="00082509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区域</w:t>
      </w:r>
      <w:r w:rsidRPr="00082509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内</w:t>
      </w:r>
    </w:p>
    <w:p w:rsidR="009629F3" w:rsidRPr="00082509" w:rsidRDefault="009629F3" w:rsidP="009629F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规模宏大的宇佐神宫占据了小椋山及其周边地区。神宫建筑群的中心是位于山顶的上宫和山脚的下宫。数量众多的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摄末社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分散在神宫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区域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内及邻近山丘上，最深处的神社奥宫坐落在往南约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公里的御许山中。</w:t>
      </w:r>
    </w:p>
    <w:p w:rsidR="009629F3" w:rsidRPr="00082509" w:rsidRDefault="009629F3" w:rsidP="009629F3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区域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内覆盖着大片的森林，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这令朱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红色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神殿、鸟居和小桥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显得格外优雅美丽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。几处池塘及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周边四季繁花似锦，是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众多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野生动物的栖居之所。其中一处池塘边的宝物馆里陈列着神轿、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《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御托宣集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》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有关宇佐神宮诞生的故事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）、雕像、刀剑、法器以及各类历史文档。此外，宇佐神宫还拥有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许多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国宝和重要文化财产。</w:t>
      </w:r>
    </w:p>
    <w:p w:rsidR="009629F3" w:rsidRPr="00082509" w:rsidRDefault="009629F3" w:rsidP="009629F3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629F3" w:rsidRPr="00082509" w:rsidRDefault="009629F3" w:rsidP="009629F3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color w:val="000000" w:themeColor="text1"/>
          <w:sz w:val="22"/>
          <w:lang w:eastAsia="zh-CN"/>
        </w:rPr>
        <w:t>神宫历史与祭神</w:t>
      </w:r>
    </w:p>
    <w:p w:rsidR="009629F3" w:rsidRPr="00082509" w:rsidRDefault="009629F3" w:rsidP="009629F3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宇佐神宫供奉三尊主祭神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最重要的是八幡大神，他是日本传说中第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代天皇应神天皇的神格化身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，另外两尊分别是他的母亲神功皇后，和自古以来就在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宇佐备受尊崇的比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卖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大神。比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卖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大神是三位海洋女神的合称。根据神宫记载，八幡大神于公元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571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年首次在小椋山附近显圣，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宣告自己是日本的守护者。供奉八幡大神的地点曾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多次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变更，最终才选定小椋山山顶的开阔地，并于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725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年建起了第一座社殿。</w:t>
      </w:r>
    </w:p>
    <w:p w:rsidR="009629F3" w:rsidRPr="00082509" w:rsidRDefault="009629F3" w:rsidP="009629F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历史上，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历代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天皇、贵族、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战国武将以及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其他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权势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人物都信仰八幡大神。公元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世纪，当时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首都奈良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正在建造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东大寺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大佛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，天皇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诏请了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八幡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神前来巡幸。数十年后，皇室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又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为皇位继承问题向远在宇佐神宫的八幡大神求取神谕。公元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世纪，皇室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又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祈求八幡大神帮助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镇压试图颠覆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中央政府的叛乱。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13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世纪蒙古人来袭，人们向八幡大神寻求庇佑，相传正是八幡大神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掀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起风暴，挫败了蒙古人的进攻。</w:t>
      </w:r>
    </w:p>
    <w:p w:rsidR="009629F3" w:rsidRPr="00082509" w:rsidRDefault="009629F3" w:rsidP="009629F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八幡大神被视为国家守护神，对统治阶级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其重要，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这也让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八幡信仰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传播到了日本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国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。作为八幡社的总本宫，宇佐神宫拥有相当大的权力和影响力，一度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曾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发展为九州地区最大的领主。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但随着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武士阶层崛起，政治格局改变，宇佐神宫的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地位逐步削弱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，渐渐失去了大部分的土地。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年国家政权回归皇室，政府下达政令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，在宗教设施中指定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了一批高阶神社，宇佐神宫也在其中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这道政令促成了宇佐神宫的复兴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昭和大营造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1932-1941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中，神宫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全域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重建，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成就了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宇佐神宫如今的格局与面貌。</w:t>
      </w:r>
    </w:p>
    <w:p w:rsidR="009629F3" w:rsidRPr="00082509" w:rsidRDefault="009629F3" w:rsidP="009629F3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9629F3" w:rsidRPr="00082509" w:rsidRDefault="009629F3" w:rsidP="009629F3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color w:val="000000" w:themeColor="text1"/>
          <w:sz w:val="22"/>
          <w:lang w:eastAsia="zh-CN"/>
        </w:rPr>
        <w:t>神佛习合</w:t>
      </w:r>
    </w:p>
    <w:p w:rsidR="009629F3" w:rsidRPr="00082509" w:rsidRDefault="009629F3" w:rsidP="009629F3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宇佐神宫被视为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神佛习合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的发祥地之一。佛教传入日本后，与神道教的融合在公元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世纪就已初步成型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宇佐神宫随即发展成为一个大型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神社—佛寺综合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设施”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，相关宗教仪式都由神职人员和佛教僧侣共同主持完成。神宫内的主佛寺是弥勒寺，它担负着宗教和管理双重职责。随着神佛习合及八幡信仰在全国的传播，宇佐神宫成为了其他神佛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融合的宗教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设施效仿的榜样。神佛习合持续了数个世纪之久，直到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年明治政府颁发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分离神道教和佛教的“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神佛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判然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令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才告终结。此后，宇佐神宫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区域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内的所有佛教建筑都被移除，神宫变成了一处纯神道教设施。尽管如此，在宇佐神宫的某些祭典和仪式上，依然能够看到当年宗教融合的影子。</w:t>
      </w:r>
    </w:p>
    <w:p w:rsidR="009629F3" w:rsidRPr="00082509" w:rsidRDefault="009629F3" w:rsidP="009629F3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9629F3" w:rsidRPr="00082509" w:rsidRDefault="009629F3" w:rsidP="009629F3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※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摄末社：“摄社”与“末社”的合称，两者都是接受本社管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理的附属神社。摄社所供奉的神灵通常与本社祭神关系较为密切，末社则相对疏远。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F3"/>
    <w:rsid w:val="00444234"/>
    <w:rsid w:val="009629F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D06AA-7431-4EA9-BCEF-049397BE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