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00FB" w:rsidRPr="00082509" w:rsidRDefault="00B300FB" w:rsidP="00B300FB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护皇神社</w:t>
      </w:r>
    </w:p>
    <w:p/>
    <w:p w:rsidR="00B300FB" w:rsidRPr="00082509" w:rsidRDefault="00B300FB" w:rsidP="00B300FB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护皇神社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神宫的一处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末社</w:t>
      </w:r>
      <w:r w:rsidRPr="0008250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vertAlign w:val="superscript"/>
          <w:lang w:eastAsia="zh-CN"/>
        </w:rPr>
        <w:t>※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，位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于宇佐神宫东面的大尾山上，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主祭神是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和气清麻吕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(733-799)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，他是一位朝臣，因在解决皇室继承权的争端中发挥了重要作用而闻名。当时，他作为敕使（天皇钦使）前往宇佐，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在那里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获得了来自八幡大神的重要神谕。</w:t>
      </w:r>
    </w:p>
    <w:p w:rsidR="00B300FB" w:rsidRPr="00082509" w:rsidRDefault="00B300FB" w:rsidP="00B300FB">
      <w:pPr>
        <w:adjustRightInd w:val="0"/>
        <w:snapToGrid w:val="0"/>
        <w:spacing w:line="240" w:lineRule="atLeast"/>
        <w:ind w:firstLineChars="200" w:firstLine="440"/>
        <w:rPr>
          <w:rFonts w:ascii="Meiryo UI" w:eastAsia="Meiryo UI" w:hAnsi="Meiryo UI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和气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清麻吕出生于冈山地区一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户颇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有名望的官宦人家。他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继承家业后也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成为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一名高阶官员，先后服务过几代天皇。称德天皇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(718-770)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在位期间，一位名叫道镜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(700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?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-772)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的僧侣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因深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得女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天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皇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宠爱而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势力日增，进而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企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图成为下一代天皇。为了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让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这份野心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得逞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，道镜的支持者宣称，宇佐神宫的八幡大神降下神谕，预言只要道镜即位就能国泰民安。女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天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皇原本打算指派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心腹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女官和气广虫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(730-799)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从当时的日本首都奈良前往宇佐神宫求证神谕，但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因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女官身体虚弱不堪重任，最终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决定由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她的弟弟和气清麻吕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来执行这项任务。</w:t>
      </w:r>
    </w:p>
    <w:p w:rsidR="00B300FB" w:rsidRPr="00082509" w:rsidRDefault="00B300FB" w:rsidP="00B300FB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传说，和气清麻吕来到宇佐调查时，得到了暂居于大尾神社的八幡大神的神谕。神谕称，只有皇室血脉才能继承天皇之位。道镜因此受阻，无法登上皇位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，于是决定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报复和气清麻吕。和气清麻吕被切断双腿肌腱，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并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流放到鹿儿岛。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据说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他在南行期间还曾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遭遇了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暗杀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未遂。尽管如此，和气清麻吕还是坚强地活了下来。他在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道镜失势后回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到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朝廷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辅佐桓武天皇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(737-806)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，并深受信赖。</w:t>
      </w:r>
    </w:p>
    <w:p w:rsidR="00B300FB" w:rsidRPr="00082509" w:rsidRDefault="00B300FB" w:rsidP="00B300FB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护皇神社初建于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19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世纪中期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前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的某个时期，原本位于菱形池中的一座小岛上，后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来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在</w:t>
      </w:r>
      <w:bookmarkStart w:id="0" w:name="_Hlk114920635"/>
      <w:r w:rsidRPr="00082509">
        <w:rPr>
          <w:rFonts w:eastAsia="Source Han Sans CN Normal"/>
          <w:color w:val="000000" w:themeColor="text1"/>
          <w:sz w:val="22"/>
          <w:lang w:eastAsia="zh-CN"/>
        </w:rPr>
        <w:t>宇佐神宫全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域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改造的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“昭和大营造”</w:t>
      </w:r>
      <w:bookmarkEnd w:id="0"/>
      <w:r w:rsidRPr="00082509">
        <w:rPr>
          <w:rFonts w:eastAsia="Source Han Sans CN Normal"/>
          <w:color w:val="000000" w:themeColor="text1"/>
          <w:sz w:val="22"/>
          <w:lang w:eastAsia="zh-CN"/>
        </w:rPr>
        <w:t>(1932-1941)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中移到了现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在的位置。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2020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年，护皇神社与附近的大尾神社一同完成修葺。和气清麻吕被人们奉为消灾除厄、疗愈腿疾的保护神，受供于护皇神社中。</w:t>
      </w:r>
    </w:p>
    <w:p w:rsidR="00B300FB" w:rsidRPr="00082509" w:rsidRDefault="00B300FB" w:rsidP="00B300FB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</w:p>
    <w:p w:rsidR="00B300FB" w:rsidRPr="00082509" w:rsidRDefault="00B300FB" w:rsidP="00B300FB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</w:pPr>
      <w:r w:rsidRPr="00082509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※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末社：小型神社，供奉与本社有关的神明。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0FB"/>
    <w:rsid w:val="00444234"/>
    <w:rsid w:val="00B300F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56F7CE-7EC1-4F2D-9D73-19D6C0DB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2023-11-17T09:14:00Z</dcterms:created>
  <dcterms:modified xsi:type="dcterms:W3CDTF">2023-11-17T09:14:00Z</dcterms:modified>
</cp:coreProperties>
</file>