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3B2B" w:rsidRPr="008265B4" w:rsidRDefault="00A73B2B" w:rsidP="00A73B2B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屋岛寺宝物馆</w:t>
      </w:r>
    </w:p>
    <w:p/>
    <w:p w:rsidR="00A73B2B" w:rsidRPr="008265B4" w:rsidRDefault="00A73B2B" w:rsidP="00A73B2B">
      <w:pPr>
        <w:ind w:firstLineChars="200" w:firstLine="440"/>
        <w:rPr>
          <w:rFonts w:eastAsia="Source Han Sans CN Normal"/>
          <w:b/>
          <w:color w:val="000000" w:themeColor="text1"/>
          <w:sz w:val="22"/>
          <w:lang w:eastAsia="zh-CN"/>
        </w:rPr>
      </w:pP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屋岛寺宝物馆就位于寺庙本堂（正殿）旁，馆中展出寺庙在漫长历史中保留至今的各类文物珍藏，展品包括佛像、卷轴挂画以及屏风等。</w:t>
      </w:r>
    </w:p>
    <w:p w:rsidR="00A73B2B" w:rsidRPr="008265B4" w:rsidRDefault="00A73B2B" w:rsidP="00A73B2B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许多展品都与公元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1185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年的屋岛之战有关，这是日本历史上的一次关键战役，爆发于源平合战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(1180</w:t>
      </w:r>
      <w:r w:rsidRPr="008265B4">
        <w:rPr>
          <w:rFonts w:ascii="思源黑体 CN Normal" w:eastAsia="思源黑体 CN Normal" w:hAnsi="思源黑体 CN Normal"/>
          <w:bCs/>
          <w:color w:val="000000" w:themeColor="text1"/>
          <w:sz w:val="22"/>
          <w:lang w:eastAsia="zh-CN"/>
        </w:rPr>
        <w:t>–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1185)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的最后阶段，源氏打败平家，最终获得了胜利。馆中藏有两幅狩野探信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(1653-1718)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的卷轴挂画，两者为一组，描绘了战役中的一幕场景。画面上，源氏武将那须与一（约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1169-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约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1232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）正要射下一把高挂在一艘撤退中的平家战船上的扇子。</w:t>
      </w:r>
    </w:p>
    <w:p w:rsidR="00A73B2B" w:rsidRPr="008265B4" w:rsidRDefault="00A73B2B" w:rsidP="00A73B2B">
      <w:pPr>
        <w:ind w:firstLineChars="200" w:firstLine="440"/>
        <w:rPr>
          <w:rFonts w:eastAsia="Source Han Sans CN Normal"/>
          <w:b/>
          <w:color w:val="000000" w:themeColor="text1"/>
          <w:sz w:val="22"/>
          <w:lang w:eastAsia="zh-CN"/>
        </w:rPr>
      </w:pP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馆内一同展出的还有那须与一后人捐赠的白色旗帜。这些白旗并不代表投降，而是那场战争中源氏一方的军旗。</w:t>
      </w:r>
    </w:p>
    <w:p w:rsidR="00A73B2B" w:rsidRPr="008265B4" w:rsidRDefault="00A73B2B" w:rsidP="00A73B2B">
      <w:pPr>
        <w:ind w:firstLineChars="200" w:firstLine="440"/>
        <w:rPr>
          <w:rFonts w:ascii="SimSun" w:eastAsia="SimSun" w:hAnsi="SimSun" w:cs="Arial"/>
          <w:color w:val="000000" w:themeColor="text1"/>
          <w:sz w:val="22"/>
          <w:lang w:eastAsia="zh-CN"/>
        </w:rPr>
      </w:pP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宝物馆内还陈列着一尊千手观音坐像，相传这尊雕像出自高僧空海（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774-835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；</w:t>
      </w:r>
      <w:r w:rsidRPr="008265B4">
        <w:rPr>
          <w:rFonts w:eastAsia="Source Han Sans CN Normal"/>
          <w:color w:val="000000" w:themeColor="text1"/>
          <w:sz w:val="22"/>
          <w:lang w:eastAsia="zh-CN"/>
        </w:rPr>
        <w:t>谥号弘法大师）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之手。此外，馆内还有一面非常有名的屏风，作者是土佐光起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(1617-1691)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，描绘的正是屋岛之战，另有若干卷轴挂画一同展出。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B2B"/>
    <w:rsid w:val="00444234"/>
    <w:rsid w:val="00A73B2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45B05C-D4C0-4C29-AEB9-5C152F10A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2023-11-17T09:11:00Z</dcterms:created>
  <dcterms:modified xsi:type="dcterms:W3CDTF">2023-11-17T09:11:00Z</dcterms:modified>
</cp:coreProperties>
</file>