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A20" w:rsidRPr="00E462FE" w:rsidRDefault="00C63A20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白银公园(Web)</w:t>
      </w:r>
    </w:p>
    <w:p w:rsidR="00C63A20" w:rsidRPr="00E462FE" w:rsidRDefault="00C63A20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白银公园连接着银山温泉与曾经是小镇命脉的已关闭矿场。公园有一条平缓的环形步道，穿过银山周围树木茂密的山丘，途经几处自然和历史景点。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白银公园入口位于银山小镇南郊。入口附近有一处灌满水的洞穴，曾用于矿井排水，游客可以通过该洞穴</w:t>
      </w:r>
      <w:r w:rsidRPr="00E462FE">
        <w:rPr>
          <w:rFonts w:ascii="SimSun" w:eastAsia="SimSun" w:hAnsi="SimSun" w:cs="SimSun" w:hint="eastAsia"/>
          <w:sz w:val="22"/>
          <w:lang w:eastAsia="zh-CN"/>
        </w:rPr>
        <w:t>想象到</w:t>
      </w:r>
      <w:r w:rsidRPr="00E462FE">
        <w:rPr>
          <w:rFonts w:ascii="SimSun" w:eastAsia="SimSun" w:hAnsi="SimSun" w:cs="SimSun"/>
          <w:sz w:val="22"/>
        </w:rPr>
        <w:t>该地区以前的开采作业情况。从洞穴有一条步道通向洗心峡，途经白银瀑布。白银瀑布从</w:t>
      </w:r>
      <w:r w:rsidRPr="00E462FE">
        <w:rPr>
          <w:rFonts w:ascii="Times New Roman" w:eastAsia="Times New Roman" w:hAnsi="Times New Roman" w:cs="Times New Roman"/>
          <w:sz w:val="22"/>
        </w:rPr>
        <w:t>22</w:t>
      </w:r>
      <w:r w:rsidRPr="00E462FE">
        <w:rPr>
          <w:rFonts w:ascii="SimSun" w:eastAsia="SimSun" w:hAnsi="SimSun" w:cs="SimSun"/>
          <w:sz w:val="22"/>
        </w:rPr>
        <w:t>米高的顶端倾泻而下，落入下方的瀑布潭。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这条穿过洗心峡的步道途经银山川。银山川上有两座桥，一座是朱红色的</w:t>
      </w:r>
      <w:r w:rsidRPr="00E462FE">
        <w:rPr>
          <w:rFonts w:ascii="Times New Roman" w:eastAsia="Times New Roman" w:hAnsi="Times New Roman" w:cs="Times New Roman"/>
          <w:sz w:val="22"/>
        </w:rPr>
        <w:t>Sekotoi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（背子</w:t>
      </w:r>
      <w:r w:rsidRPr="00E462FE">
        <w:rPr>
          <w:rFonts w:ascii="SimSun" w:eastAsia="SimSun" w:hAnsi="SimSun" w:cs="SimSun"/>
          <w:sz w:val="22"/>
        </w:rPr>
        <w:t>问）桥，一座是石桥河鹿桥。许多徒步旅行者沿途会在</w:t>
      </w:r>
      <w:r w:rsidRPr="00E462FE">
        <w:rPr>
          <w:rFonts w:ascii="Times New Roman" w:eastAsia="Times New Roman" w:hAnsi="Times New Roman" w:cs="Times New Roman" w:hint="eastAsia"/>
          <w:sz w:val="22"/>
        </w:rPr>
        <w:t xml:space="preserve">Natsu Shirazu </w:t>
      </w:r>
      <w:r w:rsidRPr="00E462FE">
        <w:rPr>
          <w:rFonts w:ascii="PingFang TC" w:eastAsia="PingFang TC" w:hAnsi="PingFang TC" w:cs="PingFang TC" w:hint="eastAsia"/>
          <w:sz w:val="22"/>
        </w:rPr>
        <w:t>坑（不知夏坑）</w:t>
      </w:r>
      <w:r w:rsidRPr="00E462FE">
        <w:rPr>
          <w:rFonts w:ascii="Meiryo UI" w:eastAsia="Meiryo UI" w:hAnsi="Meiryo UI" w:cs="Meiryo UI"/>
          <w:sz w:val="22"/>
        </w:rPr>
        <w:t>稍作休息，</w:t>
      </w:r>
      <w:r w:rsidRPr="00E462FE">
        <w:rPr>
          <w:rFonts w:ascii="SimSun" w:eastAsia="SimSun" w:hAnsi="SimSun" w:cs="SimSun"/>
          <w:sz w:val="22"/>
        </w:rPr>
        <w:t>这是一条延伸到大山深处的古老矿道，洞口透出自然凉爽的地下空气。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白银公园的步道通向面影园（</w:t>
      </w:r>
      <w:r w:rsidRPr="00E462FE">
        <w:rPr>
          <w:rFonts w:ascii="Meiryo UI" w:eastAsia="Meiryo UI" w:hAnsi="Meiryo UI" w:cs="Meiryo UI"/>
          <w:sz w:val="22"/>
        </w:rPr>
        <w:t>おもかげ園）</w:t>
      </w:r>
      <w:r w:rsidRPr="00E462FE">
        <w:rPr>
          <w:rFonts w:ascii="SimSun" w:eastAsia="SimSun" w:hAnsi="SimSun" w:cs="SimSun"/>
          <w:sz w:val="22"/>
        </w:rPr>
        <w:t>，这座小花园里有一个池塘，养着五颜六色的锦鲤。过了花园就是延泽银山的入口。银山曾经有</w:t>
      </w:r>
      <w:r w:rsidRPr="00E462FE">
        <w:rPr>
          <w:rFonts w:ascii="Times New Roman" w:eastAsia="Times New Roman" w:hAnsi="Times New Roman" w:cs="Times New Roman"/>
          <w:sz w:val="22"/>
        </w:rPr>
        <w:t>53</w:t>
      </w:r>
      <w:r w:rsidRPr="00E462FE">
        <w:rPr>
          <w:rFonts w:ascii="SimSun" w:eastAsia="SimSun" w:hAnsi="SimSun" w:cs="SimSun"/>
          <w:sz w:val="22"/>
        </w:rPr>
        <w:t>条矿道，但如今只有这一条对公众开放。进入矿道，游客可以想象</w:t>
      </w:r>
      <w:r w:rsidRPr="00E462FE">
        <w:rPr>
          <w:rFonts w:ascii="SimSun" w:eastAsia="SimSun" w:hAnsi="SimSun" w:cs="SimSun" w:hint="eastAsia"/>
          <w:sz w:val="22"/>
          <w:lang w:eastAsia="zh-CN"/>
        </w:rPr>
        <w:t>到</w:t>
      </w:r>
      <w:r w:rsidRPr="00E462FE">
        <w:rPr>
          <w:rFonts w:ascii="SimSun" w:eastAsia="SimSun" w:hAnsi="SimSun" w:cs="SimSun"/>
          <w:sz w:val="22"/>
        </w:rPr>
        <w:t>几百年前矿工们的工作环境。这条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米长的矿道穿过一间墙壁发黑的石室，这是一种名为“烧掘”（字面意思是“通过焚烧来挖掘”）的开采技术留下的痕迹。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白银公园步道的最高点，有一块小空地，空地上立着一尊仪贺市郎左卫门（生卒年不详）的雕像，据说是这位半传奇人物发现了银山中的银矿。下山的道路沿着洗心峡对面的山脊延伸，经过一座供奉山神的小型木造神社和一座供奉白银瀑布之神的神社，最终回到镇上。</w:t>
      </w:r>
    </w:p>
    <w:p w:rsidR="00C63A20" w:rsidRPr="00E462FE" w:rsidRDefault="00C63A2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63A20" w:rsidRPr="00E462FE" w:rsidRDefault="00C63A20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白银公园的步道全长近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SimSun" w:eastAsia="SimSun" w:hAnsi="SimSun" w:cs="SimSun"/>
          <w:sz w:val="22"/>
        </w:rPr>
        <w:t>公里，走完全程大约需要</w:t>
      </w:r>
      <w:r w:rsidRPr="00E462FE">
        <w:rPr>
          <w:rFonts w:ascii="Times New Roman" w:eastAsia="Times New Roman" w:hAnsi="Times New Roman" w:cs="Times New Roman"/>
          <w:sz w:val="22"/>
        </w:rPr>
        <w:t>80</w:t>
      </w:r>
      <w:r w:rsidRPr="00E462FE">
        <w:rPr>
          <w:rFonts w:ascii="SimSun" w:eastAsia="SimSun" w:hAnsi="SimSun" w:cs="SimSun"/>
          <w:sz w:val="22"/>
        </w:rPr>
        <w:t>分钟。此外还有</w:t>
      </w:r>
      <w:r w:rsidRPr="00E462FE">
        <w:rPr>
          <w:rFonts w:ascii="Times New Roman" w:eastAsia="Times New Roman" w:hAnsi="Times New Roman" w:cs="Times New Roman"/>
          <w:sz w:val="22"/>
        </w:rPr>
        <w:t>2</w:t>
      </w:r>
      <w:r w:rsidRPr="00E462FE">
        <w:rPr>
          <w:rFonts w:ascii="ＭＳ 明朝" w:eastAsia="ＭＳ 明朝" w:hAnsi="ＭＳ 明朝" w:cs="ＭＳ 明朝"/>
          <w:sz w:val="22"/>
        </w:rPr>
        <w:t>公里和</w:t>
      </w:r>
      <w:r w:rsidRPr="00E462FE">
        <w:rPr>
          <w:rFonts w:ascii="Times New Roman" w:eastAsia="Times New Roman" w:hAnsi="Times New Roman" w:cs="Times New Roman"/>
          <w:sz w:val="22"/>
        </w:rPr>
        <w:t>0.8</w:t>
      </w:r>
      <w:r w:rsidRPr="00E462FE">
        <w:rPr>
          <w:rFonts w:ascii="SimSun" w:eastAsia="SimSun" w:hAnsi="SimSun" w:cs="SimSun"/>
          <w:sz w:val="22"/>
        </w:rPr>
        <w:t>公里的路线，分别可以在</w:t>
      </w:r>
      <w:r w:rsidRPr="00E462FE">
        <w:rPr>
          <w:rFonts w:ascii="Times New Roman" w:eastAsia="Times New Roman" w:hAnsi="Times New Roman" w:cs="Times New Roman"/>
          <w:sz w:val="22"/>
        </w:rPr>
        <w:t>40</w:t>
      </w:r>
      <w:r w:rsidRPr="00E462FE">
        <w:rPr>
          <w:rFonts w:ascii="SimSun" w:eastAsia="SimSun" w:hAnsi="SimSun" w:cs="SimSun"/>
          <w:sz w:val="22"/>
        </w:rPr>
        <w:t>分钟和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分钟左右走完全程。白银公园因缤纷多彩的秋叶而闻名。由于冬季降雪丰沛，步道在冬季关闭。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A20"/>
    <w:rsid w:val="00444234"/>
    <w:rsid w:val="00C42597"/>
    <w:rsid w:val="00C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F6143-8819-49CA-AFAE-B5FEE90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