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 w:rsidRPr="008B2CAD">
        <w:rPr>
          <w:rFonts w:ascii="Meiryo UI" w:eastAsia="Meiryo UI" w:hAnsi="Meiryo UI" w:cs="Times New Roman" w:hint="eastAsia"/>
          <w:b/>
          <w:bCs/>
          <w:sz w:val="22"/>
        </w:rPr>
        <w:t>四季耕作図、久隅守景（</w:t>
      </w:r>
      <w:r w:rsidRPr="008B2CAD">
        <w:rPr>
          <w:rFonts w:ascii="Meiryo UI" w:eastAsia="Meiryo UI" w:hAnsi="Meiryo UI" w:cs="Times New Roman"/>
          <w:b/>
          <w:bCs/>
          <w:sz w:val="22"/>
        </w:rPr>
        <w:t>1600年代）</w:t>
      </w:r>
      <w:r w:rsidRPr="008B2CAD">
        <w:rPr>
          <w:rFonts w:ascii="Meiryo UI" w:eastAsia="Meiryo UI" w:hAnsi="Meiryo UI" w:cs="Times New Roman" w:hint="eastAsia"/>
          <w:b/>
          <w:bCs/>
          <w:sz w:val="22"/>
        </w:rPr>
        <w:t>作</w:t>
      </w: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8B2CAD">
        <w:rPr>
          <w:rFonts w:ascii="Meiryo UI" w:eastAsia="Meiryo UI" w:hAnsi="Meiryo UI" w:cs="Times New Roman" w:hint="eastAsia"/>
          <w:sz w:val="22"/>
        </w:rPr>
        <w:t>17世紀の村人の四季折々の風習を生き生きと描いた、一対の屏風である。作者は</w:t>
      </w:r>
      <w:r w:rsidRPr="008B2CAD">
        <w:rPr>
          <w:rFonts w:ascii="Meiryo UI" w:eastAsia="Meiryo UI" w:hAnsi="Meiryo UI" w:cs="Times New Roman"/>
          <w:sz w:val="22"/>
        </w:rPr>
        <w:t>画家・久</w:t>
      </w:r>
      <w:r w:rsidRPr="008B2CAD">
        <w:rPr>
          <w:rFonts w:ascii="Meiryo UI" w:eastAsia="Meiryo UI" w:hAnsi="Meiryo UI" w:cs="Times New Roman" w:hint="eastAsia"/>
          <w:sz w:val="22"/>
        </w:rPr>
        <w:t>隅</w:t>
      </w:r>
      <w:r w:rsidRPr="008B2CAD">
        <w:rPr>
          <w:rFonts w:ascii="Meiryo UI" w:eastAsia="Meiryo UI" w:hAnsi="Meiryo UI" w:cs="Times New Roman"/>
          <w:sz w:val="22"/>
        </w:rPr>
        <w:t>守景</w:t>
      </w:r>
      <w:r w:rsidRPr="008B2CAD">
        <w:rPr>
          <w:rFonts w:ascii="Meiryo UI" w:eastAsia="Meiryo UI" w:hAnsi="Meiryo UI" w:cs="Times New Roman" w:hint="eastAsia"/>
          <w:sz w:val="22"/>
        </w:rPr>
        <w:t>（1620年頃－1690年頃）</w:t>
      </w:r>
      <w:r w:rsidRPr="008B2CAD">
        <w:rPr>
          <w:rFonts w:ascii="Meiryo UI" w:eastAsia="Meiryo UI" w:hAnsi="Meiryo UI" w:cs="Times New Roman"/>
          <w:sz w:val="22"/>
        </w:rPr>
        <w:t>。</w:t>
      </w:r>
      <w:r w:rsidRPr="008B2CAD">
        <w:rPr>
          <w:rFonts w:ascii="Meiryo UI" w:eastAsia="Meiryo UI" w:hAnsi="Meiryo UI" w:cs="Times New Roman" w:hint="eastAsia"/>
          <w:sz w:val="22"/>
        </w:rPr>
        <w:t>久隅</w:t>
      </w:r>
      <w:r w:rsidRPr="008B2CAD">
        <w:rPr>
          <w:rFonts w:ascii="Meiryo UI" w:eastAsia="Meiryo UI" w:hAnsi="Meiryo UI" w:cs="Times New Roman"/>
          <w:sz w:val="22"/>
        </w:rPr>
        <w:t>はもともと、15世紀から17世紀にかけて隆盛を極めた狩野派の画家である。</w:t>
      </w:r>
      <w:r w:rsidRPr="008B2CAD">
        <w:rPr>
          <w:rFonts w:ascii="Meiryo UI" w:eastAsia="Meiryo UI" w:hAnsi="Meiryo UI" w:cs="Times New Roman" w:hint="eastAsia"/>
          <w:sz w:val="22"/>
        </w:rPr>
        <w:t>久隅</w:t>
      </w:r>
      <w:r w:rsidRPr="008B2CAD">
        <w:rPr>
          <w:rFonts w:ascii="Meiryo UI" w:eastAsia="Meiryo UI" w:hAnsi="Meiryo UI" w:cs="Times New Roman"/>
          <w:sz w:val="22"/>
        </w:rPr>
        <w:t>は、江戸時代に</w:t>
      </w:r>
      <w:r w:rsidRPr="008B2CAD">
        <w:rPr>
          <w:rFonts w:ascii="Meiryo UI" w:eastAsia="Meiryo UI" w:hAnsi="Meiryo UI" w:cs="Times New Roman" w:hint="eastAsia"/>
          <w:sz w:val="22"/>
        </w:rPr>
        <w:t>最も</w:t>
      </w:r>
      <w:r w:rsidRPr="008B2CAD">
        <w:rPr>
          <w:rFonts w:ascii="Meiryo UI" w:eastAsia="Meiryo UI" w:hAnsi="Meiryo UI" w:cs="Times New Roman"/>
          <w:sz w:val="22"/>
        </w:rPr>
        <w:t>活躍した</w:t>
      </w:r>
      <w:r w:rsidRPr="008B2CAD">
        <w:rPr>
          <w:rFonts w:ascii="Meiryo UI" w:eastAsia="Meiryo UI" w:hAnsi="Meiryo UI" w:cs="Times New Roman" w:hint="eastAsia"/>
          <w:sz w:val="22"/>
        </w:rPr>
        <w:t>狩野派の画家のひとりである</w:t>
      </w:r>
      <w:r w:rsidRPr="008B2CAD">
        <w:rPr>
          <w:rFonts w:ascii="Meiryo UI" w:eastAsia="Meiryo UI" w:hAnsi="Meiryo UI" w:cs="Times New Roman"/>
          <w:sz w:val="22"/>
        </w:rPr>
        <w:t>狩野探幽（1602-1674）に師事したが、やがて退塾し、日本の農村生活を描いた独自の画風を確立した。</w:t>
      </w: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8B2CAD">
        <w:rPr>
          <w:rFonts w:ascii="Meiryo UI" w:eastAsia="Meiryo UI" w:hAnsi="Meiryo UI" w:cs="Times New Roman" w:hint="eastAsia"/>
          <w:sz w:val="22"/>
        </w:rPr>
        <w:t>農耕や絹の生産など農村の生活を描いた絵は、中国から伝わった絵画のジャンルである。「鑑戒画」と呼ばれ、室町時代（1336-1573）に流行した。これらの絵画は、統治者に領民の日常生活を教え、その苦労を思い起こさせるという目的もあった。絵を通して領民が懸命に働いていること、思いやりをもって接するべきことを知ることができた。また、武士階級の子供たちの教育にも使われたかもしれない。</w:t>
      </w: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8B2CAD">
        <w:rPr>
          <w:rFonts w:ascii="Meiryo UI" w:eastAsia="Meiryo UI" w:hAnsi="Meiryo UI" w:cs="Times New Roman" w:hint="eastAsia"/>
          <w:sz w:val="22"/>
        </w:rPr>
        <w:t>久隅をはじめとする多くの日本画家は、中国の農村生活を模倣し、中国風の衣服や住居を身にまとった人々も描いている。しかし、この屏風が注目されるのは、中国ではなく、日本の風習を描いている点である。この屏風に描かれている風景、建物、衣服、風習は、</w:t>
      </w:r>
      <w:r w:rsidRPr="008B2CAD">
        <w:rPr>
          <w:rFonts w:ascii="Meiryo UI" w:eastAsia="Meiryo UI" w:hAnsi="Meiryo UI" w:cs="Times New Roman"/>
          <w:sz w:val="22"/>
        </w:rPr>
        <w:t>17世紀の日本</w:t>
      </w:r>
      <w:r w:rsidRPr="008B2CAD">
        <w:rPr>
          <w:rFonts w:ascii="Meiryo UI" w:eastAsia="Meiryo UI" w:hAnsi="Meiryo UI" w:cs="Times New Roman" w:hint="eastAsia"/>
          <w:sz w:val="22"/>
        </w:rPr>
        <w:t>人の生活</w:t>
      </w:r>
      <w:r w:rsidRPr="008B2CAD">
        <w:rPr>
          <w:rFonts w:ascii="Meiryo UI" w:eastAsia="Meiryo UI" w:hAnsi="Meiryo UI" w:cs="Times New Roman"/>
          <w:sz w:val="22"/>
        </w:rPr>
        <w:t>を表現している。</w:t>
      </w: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8B2CAD">
        <w:rPr>
          <w:rFonts w:ascii="Meiryo UI" w:eastAsia="Meiryo UI" w:hAnsi="Meiryo UI" w:cs="Times New Roman" w:hint="eastAsia"/>
          <w:sz w:val="22"/>
        </w:rPr>
        <w:t>また、季節が左から右へと順に描かれているのもユニークな点である。日本の文字や絵巻物、屏風絵は、右から左へと進んでいくのが伝統的なスタイルである。この作品では、季節の順序を逆にして、左から春、そして右に冬へと続いている。</w:t>
      </w: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</w:p>
    <w:p w:rsidR="00430028" w:rsidRPr="008B2CAD" w:rsidRDefault="00430028" w:rsidP="00430028">
      <w:pPr>
        <w:spacing w:line="380" w:lineRule="exact"/>
        <w:jc w:val="left"/>
        <w:rPr>
          <w:rFonts w:ascii="Meiryo UI" w:eastAsia="Meiryo UI" w:hAnsi="Meiryo UI" w:cs="Times New Roman"/>
          <w:sz w:val="22"/>
        </w:rPr>
      </w:pPr>
      <w:r w:rsidRPr="008B2CAD">
        <w:rPr>
          <w:rFonts w:ascii="Meiryo UI" w:eastAsia="Meiryo UI" w:hAnsi="Meiryo UI" w:cs="Times New Roman" w:hint="eastAsia"/>
          <w:sz w:val="22"/>
        </w:rPr>
        <w:t>屏風はそれぞれ</w:t>
      </w:r>
      <w:r w:rsidRPr="008B2CAD">
        <w:rPr>
          <w:rFonts w:ascii="Meiryo UI" w:eastAsia="Meiryo UI" w:hAnsi="Meiryo UI" w:cs="Times New Roman"/>
          <w:sz w:val="22"/>
        </w:rPr>
        <w:t>6面</w:t>
      </w:r>
      <w:r w:rsidRPr="008B2CAD">
        <w:rPr>
          <w:rFonts w:ascii="Meiryo UI" w:eastAsia="Meiryo UI" w:hAnsi="Meiryo UI" w:cs="Times New Roman" w:hint="eastAsia"/>
          <w:sz w:val="22"/>
        </w:rPr>
        <w:t>ある</w:t>
      </w:r>
      <w:r w:rsidRPr="008B2CAD">
        <w:rPr>
          <w:rFonts w:ascii="Meiryo UI" w:eastAsia="Meiryo UI" w:hAnsi="Meiryo UI" w:cs="Times New Roman"/>
          <w:sz w:val="22"/>
        </w:rPr>
        <w:t>。最初の2</w:t>
      </w:r>
      <w:r w:rsidRPr="008B2CAD">
        <w:rPr>
          <w:rFonts w:ascii="Meiryo UI" w:eastAsia="Meiryo UI" w:hAnsi="Meiryo UI" w:cs="Times New Roman" w:hint="eastAsia"/>
          <w:sz w:val="22"/>
        </w:rPr>
        <w:t>面</w:t>
      </w:r>
      <w:r w:rsidRPr="008B2CAD">
        <w:rPr>
          <w:rFonts w:ascii="Meiryo UI" w:eastAsia="Meiryo UI" w:hAnsi="Meiryo UI" w:cs="Times New Roman"/>
          <w:sz w:val="22"/>
        </w:rPr>
        <w:t>の</w:t>
      </w:r>
      <w:r w:rsidRPr="008B2CAD">
        <w:rPr>
          <w:rFonts w:ascii="Meiryo UI" w:eastAsia="Meiryo UI" w:hAnsi="Meiryo UI" w:cs="Times New Roman" w:hint="eastAsia"/>
          <w:sz w:val="22"/>
        </w:rPr>
        <w:t>春</w:t>
      </w:r>
      <w:r w:rsidRPr="008B2CAD">
        <w:rPr>
          <w:rFonts w:ascii="Meiryo UI" w:eastAsia="Meiryo UI" w:hAnsi="Meiryo UI" w:cs="Times New Roman"/>
          <w:sz w:val="22"/>
        </w:rPr>
        <w:t>の絵では、雪が梢や屋根を覆っている。次の数</w:t>
      </w:r>
      <w:r w:rsidRPr="008B2CAD">
        <w:rPr>
          <w:rFonts w:ascii="Meiryo UI" w:eastAsia="Meiryo UI" w:hAnsi="Meiryo UI" w:cs="Times New Roman" w:hint="eastAsia"/>
          <w:sz w:val="22"/>
        </w:rPr>
        <w:t>面</w:t>
      </w:r>
      <w:r w:rsidRPr="008B2CAD">
        <w:rPr>
          <w:rFonts w:ascii="Meiryo UI" w:eastAsia="Meiryo UI" w:hAnsi="Meiryo UI" w:cs="Times New Roman"/>
          <w:sz w:val="22"/>
        </w:rPr>
        <w:t>では雪が消え、橋を渡る人、川で釣りをする人、畑で働く人が描かれている。</w:t>
      </w:r>
      <w:r w:rsidRPr="008B2CAD">
        <w:rPr>
          <w:rFonts w:ascii="Meiryo UI" w:eastAsia="Meiryo UI" w:hAnsi="Meiryo UI" w:cs="Times New Roman" w:hint="eastAsia"/>
          <w:sz w:val="22"/>
        </w:rPr>
        <w:t>5面</w:t>
      </w:r>
      <w:r w:rsidRPr="008B2CAD">
        <w:rPr>
          <w:rFonts w:ascii="Meiryo UI" w:eastAsia="Meiryo UI" w:hAnsi="Meiryo UI" w:cs="Times New Roman"/>
          <w:sz w:val="22"/>
        </w:rPr>
        <w:t>目の人物は</w:t>
      </w:r>
      <w:r w:rsidRPr="008B2CAD">
        <w:rPr>
          <w:rFonts w:ascii="Meiryo UI" w:eastAsia="Meiryo UI" w:hAnsi="Meiryo UI" w:cs="Times New Roman" w:hint="eastAsia"/>
          <w:sz w:val="22"/>
        </w:rPr>
        <w:t>、夏の</w:t>
      </w:r>
      <w:r w:rsidRPr="008B2CAD">
        <w:rPr>
          <w:rFonts w:ascii="Meiryo UI" w:eastAsia="Meiryo UI" w:hAnsi="Meiryo UI" w:cs="Times New Roman"/>
          <w:sz w:val="22"/>
        </w:rPr>
        <w:t>木の下で</w:t>
      </w:r>
      <w:r w:rsidRPr="008B2CAD">
        <w:rPr>
          <w:rFonts w:ascii="Meiryo UI" w:eastAsia="Meiryo UI" w:hAnsi="Meiryo UI" w:cs="Times New Roman" w:hint="eastAsia"/>
          <w:sz w:val="22"/>
        </w:rPr>
        <w:t>くつろいでいる。</w:t>
      </w:r>
      <w:r w:rsidRPr="008B2CAD">
        <w:rPr>
          <w:rFonts w:ascii="Meiryo UI" w:eastAsia="Meiryo UI" w:hAnsi="Meiryo UI" w:cs="Times New Roman"/>
          <w:sz w:val="22"/>
        </w:rPr>
        <w:t>そして場面は</w:t>
      </w:r>
      <w:r w:rsidRPr="008B2CAD">
        <w:rPr>
          <w:rFonts w:ascii="Meiryo UI" w:eastAsia="Meiryo UI" w:hAnsi="Meiryo UI" w:cs="Times New Roman" w:hint="eastAsia"/>
          <w:sz w:val="22"/>
        </w:rPr>
        <w:t>秋</w:t>
      </w:r>
      <w:r w:rsidRPr="008B2CAD">
        <w:rPr>
          <w:rFonts w:ascii="Meiryo UI" w:eastAsia="Meiryo UI" w:hAnsi="Meiryo UI" w:cs="Times New Roman"/>
          <w:sz w:val="22"/>
        </w:rPr>
        <w:t>へと移り、人々は畑仕事に精を出している。2画面目の最後の</w:t>
      </w:r>
      <w:r w:rsidRPr="008B2CAD">
        <w:rPr>
          <w:rFonts w:ascii="Meiryo UI" w:eastAsia="Meiryo UI" w:hAnsi="Meiryo UI" w:cs="Times New Roman" w:hint="eastAsia"/>
          <w:sz w:val="22"/>
        </w:rPr>
        <w:t>面</w:t>
      </w:r>
      <w:r w:rsidRPr="008B2CAD">
        <w:rPr>
          <w:rFonts w:ascii="Meiryo UI" w:eastAsia="Meiryo UI" w:hAnsi="Meiryo UI" w:cs="Times New Roman"/>
          <w:sz w:val="22"/>
        </w:rPr>
        <w:t>では、冬支度の喧騒が描かれている。子供たち</w:t>
      </w:r>
      <w:r w:rsidRPr="008B2CAD">
        <w:rPr>
          <w:rFonts w:ascii="Meiryo UI" w:eastAsia="Meiryo UI" w:hAnsi="Meiryo UI" w:cs="Times New Roman" w:hint="eastAsia"/>
          <w:sz w:val="22"/>
        </w:rPr>
        <w:t>が</w:t>
      </w:r>
      <w:r w:rsidRPr="008B2CAD">
        <w:rPr>
          <w:rFonts w:ascii="Meiryo UI" w:eastAsia="Meiryo UI" w:hAnsi="Meiryo UI" w:cs="Times New Roman"/>
          <w:sz w:val="22"/>
        </w:rPr>
        <w:t>遊び、収穫</w:t>
      </w:r>
      <w:r w:rsidRPr="008B2CAD">
        <w:rPr>
          <w:rFonts w:ascii="Meiryo UI" w:eastAsia="Meiryo UI" w:hAnsi="Meiryo UI" w:cs="Times New Roman" w:hint="eastAsia"/>
          <w:sz w:val="22"/>
        </w:rPr>
        <w:t>期</w:t>
      </w:r>
      <w:r w:rsidRPr="008B2CAD">
        <w:rPr>
          <w:rFonts w:ascii="Meiryo UI" w:eastAsia="Meiryo UI" w:hAnsi="Meiryo UI" w:cs="Times New Roman"/>
          <w:sz w:val="22"/>
        </w:rPr>
        <w:t>になると</w:t>
      </w:r>
      <w:r w:rsidRPr="008B2CAD">
        <w:rPr>
          <w:rFonts w:ascii="Meiryo UI" w:eastAsia="Meiryo UI" w:hAnsi="Meiryo UI" w:cs="Times New Roman" w:hint="eastAsia"/>
          <w:sz w:val="22"/>
        </w:rPr>
        <w:t>役人が</w:t>
      </w:r>
      <w:r w:rsidRPr="008B2CAD">
        <w:rPr>
          <w:rFonts w:ascii="Meiryo UI" w:eastAsia="Meiryo UI" w:hAnsi="Meiryo UI" w:cs="Times New Roman"/>
          <w:sz w:val="22"/>
        </w:rPr>
        <w:t>年貢を取り立てる</w:t>
      </w:r>
      <w:r w:rsidRPr="008B2CAD">
        <w:rPr>
          <w:rFonts w:ascii="Meiryo UI" w:eastAsia="Meiryo UI" w:hAnsi="Meiryo UI" w:cs="Times New Roman" w:hint="eastAsia"/>
          <w:sz w:val="22"/>
        </w:rPr>
        <w:t>姿が見られる</w:t>
      </w:r>
      <w:r w:rsidRPr="008B2CAD">
        <w:rPr>
          <w:rFonts w:ascii="Meiryo UI" w:eastAsia="Meiryo UI" w:hAnsi="Meiryo UI" w:cs="Times New Roman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28"/>
    <w:rsid w:val="0043002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37555-8F51-43C9-B283-61415EA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