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C5973" w:rsidRPr="00831B97" w:rsidRDefault="003C5973" w:rsidP="003C5973">
      <w:pPr>
        <w:spacing w:line="380" w:lineRule="exact"/>
        <w:jc w:val="left"/>
        <w:rPr>
          <w:rFonts w:ascii="Meiryo UI" w:eastAsia="Meiryo UI" w:hAnsi="Meiryo UI"/>
          <w:b/>
          <w:bCs/>
          <w:sz w:val="22"/>
        </w:rPr>
      </w:pPr>
      <w:r w:rsidRPr="00831B97">
        <w:rPr>
          <w:rFonts w:ascii="Meiryo UI" w:eastAsia="Meiryo UI" w:hAnsi="Meiryo UI" w:hint="eastAsia"/>
          <w:b/>
          <w:bCs/>
          <w:sz w:val="22"/>
        </w:rPr>
        <w:t>彫金</w:t>
      </w:r>
    </w:p>
    <w:p w:rsidR="003C5973" w:rsidRPr="00831B97" w:rsidRDefault="003C5973" w:rsidP="003C5973">
      <w:pPr>
        <w:spacing w:line="380" w:lineRule="exact"/>
        <w:jc w:val="left"/>
        <w:rPr>
          <w:rFonts w:ascii="Meiryo UI" w:eastAsia="Meiryo UI" w:hAnsi="Meiryo UI"/>
          <w:sz w:val="22"/>
        </w:rPr>
      </w:pPr>
      <w:r/>
    </w:p>
    <w:p w:rsidR="003C5973" w:rsidRPr="00831B97" w:rsidRDefault="003C5973" w:rsidP="003C5973">
      <w:pPr>
        <w:spacing w:line="380" w:lineRule="exact"/>
        <w:jc w:val="left"/>
        <w:rPr>
          <w:rFonts w:ascii="Meiryo UI" w:eastAsia="Meiryo UI" w:hAnsi="Meiryo UI"/>
          <w:sz w:val="22"/>
        </w:rPr>
      </w:pPr>
      <w:r w:rsidRPr="00831B97">
        <w:rPr>
          <w:rFonts w:ascii="Meiryo UI" w:eastAsia="Meiryo UI" w:hAnsi="Meiryo UI" w:hint="eastAsia"/>
          <w:sz w:val="22"/>
        </w:rPr>
        <w:t>彫金</w:t>
      </w:r>
      <w:r>
        <w:rPr>
          <w:rFonts w:ascii="Meiryo UI" w:eastAsia="Meiryo UI" w:hAnsi="Meiryo UI" w:hint="eastAsia"/>
          <w:sz w:val="22"/>
        </w:rPr>
        <w:t>（ちょうきん）</w:t>
      </w:r>
      <w:r w:rsidRPr="00831B97">
        <w:rPr>
          <w:rFonts w:ascii="Meiryo UI" w:eastAsia="Meiryo UI" w:hAnsi="Meiryo UI" w:hint="eastAsia"/>
          <w:sz w:val="22"/>
        </w:rPr>
        <w:t>とは、金属工芸品に施される様々な装飾技法を指す。</w:t>
      </w:r>
      <w:r w:rsidRPr="00515665">
        <w:rPr>
          <w:rFonts w:ascii="Meiryo UI" w:eastAsia="Meiryo UI" w:hAnsi="Meiryo UI" w:hint="eastAsia"/>
          <w:sz w:val="22"/>
        </w:rPr>
        <w:t>彫り、打ち出し、魚子打ち</w:t>
      </w:r>
      <w:r w:rsidRPr="00831B97">
        <w:rPr>
          <w:rFonts w:ascii="Meiryo UI" w:eastAsia="Meiryo UI" w:hAnsi="Meiryo UI" w:hint="eastAsia"/>
          <w:sz w:val="22"/>
        </w:rPr>
        <w:t>、象嵌などの特殊な技法が含まれる。</w:t>
      </w:r>
      <w:r w:rsidRPr="00831B97">
        <w:rPr>
          <w:rFonts w:ascii="Meiryo UI" w:eastAsia="Meiryo UI" w:hAnsi="Meiryo UI"/>
          <w:sz w:val="22"/>
        </w:rPr>
        <w:t>19</w:t>
      </w:r>
      <w:r>
        <w:rPr>
          <w:rFonts w:ascii="Meiryo UI" w:eastAsia="Meiryo UI" w:hAnsi="Meiryo UI" w:hint="eastAsia"/>
          <w:sz w:val="22"/>
        </w:rPr>
        <w:t>55</w:t>
      </w:r>
      <w:r w:rsidRPr="00831B97">
        <w:rPr>
          <w:rFonts w:ascii="Meiryo UI" w:eastAsia="Meiryo UI" w:hAnsi="Meiryo UI" w:hint="eastAsia"/>
          <w:sz w:val="22"/>
        </w:rPr>
        <w:t>年に</w:t>
      </w:r>
      <w:r>
        <w:rPr>
          <w:rFonts w:ascii="Meiryo UI" w:eastAsia="Meiryo UI" w:hAnsi="Meiryo UI" w:hint="eastAsia"/>
          <w:sz w:val="22"/>
        </w:rPr>
        <w:t>重要</w:t>
      </w:r>
      <w:r w:rsidRPr="00831B97">
        <w:rPr>
          <w:rFonts w:ascii="Meiryo UI" w:eastAsia="Meiryo UI" w:hAnsi="Meiryo UI" w:hint="eastAsia"/>
          <w:sz w:val="22"/>
        </w:rPr>
        <w:t>無形文化</w:t>
      </w:r>
      <w:r>
        <w:rPr>
          <w:rFonts w:ascii="Meiryo UI" w:eastAsia="Meiryo UI" w:hAnsi="Meiryo UI" w:cs="ＭＳ 明朝" w:hint="eastAsia"/>
          <w:sz w:val="22"/>
        </w:rPr>
        <w:t>財</w:t>
      </w:r>
      <w:r w:rsidRPr="00831B97">
        <w:rPr>
          <w:rFonts w:ascii="Meiryo UI" w:eastAsia="Meiryo UI" w:hAnsi="Meiryo UI" w:hint="eastAsia"/>
          <w:sz w:val="22"/>
        </w:rPr>
        <w:t>に</w:t>
      </w:r>
      <w:r>
        <w:rPr>
          <w:rFonts w:ascii="Meiryo UI" w:eastAsia="Meiryo UI" w:hAnsi="Meiryo UI" w:hint="eastAsia"/>
          <w:sz w:val="22"/>
        </w:rPr>
        <w:t>指定</w:t>
      </w:r>
      <w:r w:rsidRPr="00831B97">
        <w:rPr>
          <w:rFonts w:ascii="Meiryo UI" w:eastAsia="Meiryo UI" w:hAnsi="Meiryo UI" w:hint="eastAsia"/>
          <w:sz w:val="22"/>
        </w:rPr>
        <w:t>された。</w:t>
      </w:r>
    </w:p>
    <w:p w:rsidR="003C5973" w:rsidRPr="00831B97" w:rsidRDefault="003C5973" w:rsidP="003C5973">
      <w:pPr>
        <w:spacing w:line="380" w:lineRule="exact"/>
        <w:jc w:val="left"/>
        <w:rPr>
          <w:rFonts w:ascii="Meiryo UI" w:eastAsia="Meiryo UI" w:hAnsi="Meiryo UI"/>
          <w:sz w:val="22"/>
        </w:rPr>
      </w:pPr>
    </w:p>
    <w:p w:rsidR="003C5973" w:rsidRPr="00831B97" w:rsidRDefault="003C5973" w:rsidP="003C5973">
      <w:pPr>
        <w:spacing w:line="380" w:lineRule="exact"/>
        <w:jc w:val="left"/>
        <w:rPr>
          <w:rFonts w:ascii="Meiryo UI" w:eastAsia="Meiryo UI" w:hAnsi="Meiryo UI"/>
          <w:sz w:val="22"/>
        </w:rPr>
      </w:pPr>
      <w:r w:rsidRPr="00831B97">
        <w:rPr>
          <w:rFonts w:ascii="Meiryo UI" w:eastAsia="Meiryo UI" w:hAnsi="Meiryo UI" w:hint="eastAsia"/>
          <w:sz w:val="22"/>
        </w:rPr>
        <w:t>弥生時代（紀元前</w:t>
      </w:r>
      <w:r w:rsidRPr="00831B97">
        <w:rPr>
          <w:rFonts w:ascii="Meiryo UI" w:eastAsia="Meiryo UI" w:hAnsi="Meiryo UI"/>
          <w:sz w:val="22"/>
        </w:rPr>
        <w:t>300</w:t>
      </w:r>
      <w:r>
        <w:rPr>
          <w:rFonts w:ascii="Meiryo UI" w:eastAsia="Meiryo UI" w:hAnsi="Meiryo UI" w:hint="eastAsia"/>
          <w:sz w:val="22"/>
        </w:rPr>
        <w:t>年－</w:t>
      </w:r>
      <w:r w:rsidRPr="00831B97">
        <w:rPr>
          <w:rFonts w:ascii="Meiryo UI" w:eastAsia="Meiryo UI" w:hAnsi="Meiryo UI" w:hint="eastAsia"/>
          <w:sz w:val="22"/>
        </w:rPr>
        <w:t>紀元後</w:t>
      </w:r>
      <w:r w:rsidRPr="00831B97">
        <w:rPr>
          <w:rFonts w:ascii="Meiryo UI" w:eastAsia="Meiryo UI" w:hAnsi="Meiryo UI"/>
          <w:sz w:val="22"/>
        </w:rPr>
        <w:t>300</w:t>
      </w:r>
      <w:r w:rsidRPr="00831B97">
        <w:rPr>
          <w:rFonts w:ascii="Meiryo UI" w:eastAsia="Meiryo UI" w:hAnsi="Meiryo UI" w:hint="eastAsia"/>
          <w:sz w:val="22"/>
        </w:rPr>
        <w:t>年）に</w:t>
      </w:r>
      <w:r>
        <w:rPr>
          <w:rFonts w:ascii="Meiryo UI" w:eastAsia="Meiryo UI" w:hAnsi="Meiryo UI" w:hint="eastAsia"/>
          <w:sz w:val="22"/>
        </w:rPr>
        <w:t>アジア</w:t>
      </w:r>
      <w:r w:rsidRPr="00831B97">
        <w:rPr>
          <w:rFonts w:ascii="Meiryo UI" w:eastAsia="Meiryo UI" w:hAnsi="Meiryo UI" w:hint="eastAsia"/>
          <w:sz w:val="22"/>
        </w:rPr>
        <w:t>大陸から伝わり、日本の冶金</w:t>
      </w:r>
      <w:r>
        <w:rPr>
          <w:rFonts w:ascii="Meiryo UI" w:eastAsia="Meiryo UI" w:hAnsi="Meiryo UI" w:hint="eastAsia"/>
          <w:sz w:val="22"/>
        </w:rPr>
        <w:t>技法</w:t>
      </w:r>
      <w:r w:rsidRPr="00831B97">
        <w:rPr>
          <w:rFonts w:ascii="Meiryo UI" w:eastAsia="Meiryo UI" w:hAnsi="Meiryo UI" w:hint="eastAsia"/>
          <w:sz w:val="22"/>
        </w:rPr>
        <w:t>とともに儀礼的・機能的な装飾品として発展してきた彫金の技法。</w:t>
      </w:r>
      <w:r w:rsidRPr="00831B97">
        <w:rPr>
          <w:rFonts w:ascii="Meiryo UI" w:eastAsia="Meiryo UI" w:hAnsi="Meiryo UI"/>
          <w:sz w:val="22"/>
        </w:rPr>
        <w:t>19</w:t>
      </w:r>
      <w:r w:rsidRPr="00831B97">
        <w:rPr>
          <w:rFonts w:ascii="Meiryo UI" w:eastAsia="Meiryo UI" w:hAnsi="Meiryo UI" w:hint="eastAsia"/>
          <w:sz w:val="22"/>
        </w:rPr>
        <w:t>世紀後半、</w:t>
      </w:r>
      <w:r>
        <w:rPr>
          <w:rFonts w:ascii="Meiryo UI" w:eastAsia="Meiryo UI" w:hAnsi="Meiryo UI" w:hint="eastAsia"/>
          <w:sz w:val="22"/>
        </w:rPr>
        <w:t>明治政府により</w:t>
      </w:r>
      <w:r w:rsidRPr="00831B97">
        <w:rPr>
          <w:rFonts w:ascii="Meiryo UI" w:eastAsia="Meiryo UI" w:hAnsi="Meiryo UI" w:hint="eastAsia"/>
          <w:sz w:val="22"/>
        </w:rPr>
        <w:t>刀剣類の着用が禁止され、金属加工の機械化が進むと、</w:t>
      </w:r>
      <w:r w:rsidRPr="003B61AF">
        <w:rPr>
          <w:rFonts w:ascii="Meiryo UI" w:eastAsia="Meiryo UI" w:hAnsi="Meiryo UI" w:hint="eastAsia"/>
          <w:sz w:val="22"/>
        </w:rPr>
        <w:t>金属職人たちは</w:t>
      </w:r>
      <w:r w:rsidRPr="00831B97">
        <w:rPr>
          <w:rFonts w:ascii="Meiryo UI" w:eastAsia="Meiryo UI" w:hAnsi="Meiryo UI" w:hint="eastAsia"/>
          <w:sz w:val="22"/>
        </w:rPr>
        <w:t>その</w:t>
      </w:r>
      <w:r>
        <w:rPr>
          <w:rFonts w:ascii="Meiryo UI" w:eastAsia="Meiryo UI" w:hAnsi="Meiryo UI" w:hint="eastAsia"/>
          <w:sz w:val="22"/>
        </w:rPr>
        <w:t>技法</w:t>
      </w:r>
      <w:r w:rsidRPr="00831B97">
        <w:rPr>
          <w:rFonts w:ascii="Meiryo UI" w:eastAsia="Meiryo UI" w:hAnsi="Meiryo UI" w:hint="eastAsia"/>
          <w:sz w:val="22"/>
        </w:rPr>
        <w:t>を美術品に転用し、日本のあらゆる工芸品を海外に売り込むようになった。</w:t>
      </w:r>
    </w:p>
    <w:p w:rsidR="003C5973" w:rsidRPr="00831B97" w:rsidRDefault="003C5973" w:rsidP="003C5973">
      <w:pPr>
        <w:spacing w:line="380" w:lineRule="exact"/>
        <w:jc w:val="left"/>
        <w:rPr>
          <w:rFonts w:ascii="Meiryo UI" w:eastAsia="Meiryo UI" w:hAnsi="Meiryo UI"/>
          <w:sz w:val="22"/>
        </w:rPr>
      </w:pPr>
    </w:p>
    <w:p w:rsidR="003C5973" w:rsidRPr="00831B97" w:rsidRDefault="003C5973" w:rsidP="003C5973">
      <w:pPr>
        <w:spacing w:line="380" w:lineRule="exact"/>
        <w:jc w:val="left"/>
        <w:rPr>
          <w:rFonts w:ascii="Meiryo UI" w:eastAsia="Meiryo UI" w:hAnsi="Meiryo UI"/>
          <w:sz w:val="22"/>
        </w:rPr>
      </w:pPr>
      <w:r w:rsidRPr="00831B97">
        <w:rPr>
          <w:rFonts w:ascii="Meiryo UI" w:eastAsia="Meiryo UI" w:hAnsi="Meiryo UI" w:hint="eastAsia"/>
          <w:sz w:val="22"/>
        </w:rPr>
        <w:t>彫金には、線彫り、浮き彫り、透かし彫りなどの専門技法があるが、石川県に最も関係の深い技法は、金や銀などの柔らかい金属を硬い地金に埋め込む「象嵌（ぞうがん）」であ</w:t>
      </w:r>
      <w:r>
        <w:rPr>
          <w:rFonts w:ascii="Meiryo UI" w:eastAsia="Meiryo UI" w:hAnsi="Meiryo UI" w:hint="eastAsia"/>
          <w:sz w:val="22"/>
        </w:rPr>
        <w:t>る</w:t>
      </w:r>
      <w:r w:rsidRPr="00831B97">
        <w:rPr>
          <w:rFonts w:ascii="Meiryo UI" w:eastAsia="Meiryo UI" w:hAnsi="Meiryo UI" w:hint="eastAsia"/>
          <w:sz w:val="22"/>
        </w:rPr>
        <w:t>。この技法は「加賀象嵌」と呼ばれ、石川県の前身である藩の名前にちなんで名づけられた。加賀象嵌の特徴は、地金の留め方にある。職人が地金に斜めに切り込みを入れ、開口部より底部の方が広くなるようにする。象嵌を打ち込むと、このくぼみに広がり、その上に地金のはみ出した部分が押しつけられる。</w:t>
      </w:r>
    </w:p>
    <w:p w:rsidR="003C5973" w:rsidRPr="00831B97" w:rsidRDefault="003C5973" w:rsidP="003C5973">
      <w:pPr>
        <w:spacing w:line="380" w:lineRule="exact"/>
        <w:jc w:val="left"/>
        <w:rPr>
          <w:rFonts w:ascii="Meiryo UI" w:eastAsia="Meiryo UI" w:hAnsi="Meiryo UI"/>
          <w:sz w:val="22"/>
        </w:rPr>
      </w:pPr>
    </w:p>
    <w:p w:rsidR="003C5973" w:rsidRPr="00831B97" w:rsidRDefault="003C5973" w:rsidP="003C5973">
      <w:pPr>
        <w:spacing w:line="380" w:lineRule="exact"/>
        <w:jc w:val="left"/>
        <w:rPr>
          <w:rFonts w:ascii="Meiryo UI" w:eastAsia="Meiryo UI" w:hAnsi="Meiryo UI"/>
          <w:sz w:val="22"/>
        </w:rPr>
      </w:pPr>
      <w:r w:rsidRPr="00831B97">
        <w:rPr>
          <w:rFonts w:ascii="Meiryo UI" w:eastAsia="Meiryo UI" w:hAnsi="Meiryo UI" w:hint="eastAsia"/>
          <w:sz w:val="22"/>
        </w:rPr>
        <w:t>石川県立美術館には、加賀藩が誇った</w:t>
      </w:r>
      <w:r w:rsidRPr="006032A1">
        <w:rPr>
          <w:rFonts w:ascii="Meiryo UI" w:eastAsia="Meiryo UI" w:hAnsi="Meiryo UI" w:hint="eastAsia"/>
          <w:sz w:val="22"/>
        </w:rPr>
        <w:t>象嵌</w:t>
      </w:r>
      <w:r>
        <w:rPr>
          <w:rFonts w:ascii="Meiryo UI" w:eastAsia="Meiryo UI" w:hAnsi="Meiryo UI" w:hint="eastAsia"/>
          <w:sz w:val="22"/>
        </w:rPr>
        <w:t>の</w:t>
      </w:r>
      <w:r w:rsidRPr="00831B97">
        <w:rPr>
          <w:rFonts w:ascii="Meiryo UI" w:eastAsia="Meiryo UI" w:hAnsi="Meiryo UI" w:hint="eastAsia"/>
          <w:sz w:val="22"/>
        </w:rPr>
        <w:t>鐙（あぶみ）など、彫金の</w:t>
      </w:r>
      <w:r>
        <w:rPr>
          <w:rFonts w:ascii="Meiryo UI" w:eastAsia="Meiryo UI" w:hAnsi="Meiryo UI" w:hint="eastAsia"/>
          <w:sz w:val="22"/>
        </w:rPr>
        <w:t>技法</w:t>
      </w:r>
      <w:r w:rsidRPr="00831B97">
        <w:rPr>
          <w:rFonts w:ascii="Meiryo UI" w:eastAsia="Meiryo UI" w:hAnsi="Meiryo UI" w:hint="eastAsia"/>
          <w:sz w:val="22"/>
        </w:rPr>
        <w:t>を示す作品が数多く所蔵されている。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C5973"/>
    <w:rsid w:val="003C5973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9F5DF52-1B4E-4D47-90EA-84F9B6617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2023-07-11T05:43:00Z</dcterms:created>
  <dcterms:modified xsi:type="dcterms:W3CDTF">2023-07-11T05:43:00Z</dcterms:modified>
</cp:coreProperties>
</file>