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9CD" w:rsidRPr="00D15E01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b/>
          <w:bCs/>
          <w:sz w:val="22"/>
        </w:rPr>
      </w:pPr>
      <w:r w:rsidRPr="00D15E01">
        <w:rPr>
          <w:rStyle w:val="a3"/>
          <w:rFonts w:ascii="Meiryo UI" w:eastAsia="Meiryo UI" w:hAnsi="Meiryo UI" w:cs="Times New Roman" w:hint="eastAsia"/>
          <w:b/>
          <w:bCs/>
          <w:sz w:val="22"/>
        </w:rPr>
        <w:t>加賀藩御細工所</w:t>
      </w:r>
    </w:p>
    <w:p w:rsidR="001E09CD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  <w:r/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  <w:r w:rsidRPr="000A2970">
        <w:rPr>
          <w:rStyle w:val="a3"/>
          <w:rFonts w:ascii="Meiryo UI" w:eastAsia="Meiryo UI" w:hAnsi="Meiryo UI" w:cs="Times New Roman" w:hint="eastAsia"/>
          <w:sz w:val="22"/>
        </w:rPr>
        <w:t>加賀藩御細工所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（おさいくしょ）は、</w:t>
      </w:r>
      <w:r w:rsidRPr="00D4639A">
        <w:rPr>
          <w:rStyle w:val="a3"/>
          <w:rFonts w:ascii="Meiryo UI" w:eastAsia="Meiryo UI" w:hAnsi="Meiryo UI" w:cs="Times New Roman"/>
          <w:sz w:val="22"/>
        </w:rPr>
        <w:t xml:space="preserve">16 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世紀</w:t>
      </w:r>
      <w:r>
        <w:rPr>
          <w:rStyle w:val="a3"/>
          <w:rFonts w:ascii="Meiryo UI" w:eastAsia="Meiryo UI" w:hAnsi="Meiryo UI" w:cs="Times New Roman" w:hint="eastAsia"/>
          <w:sz w:val="22"/>
        </w:rPr>
        <w:t>後半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に加賀藩（現在の石川県、富山県）</w:t>
      </w:r>
      <w:r w:rsidRPr="0096568C">
        <w:rPr>
          <w:rStyle w:val="a3"/>
          <w:rFonts w:ascii="Meiryo UI" w:eastAsia="Meiryo UI" w:hAnsi="Meiryo UI" w:cs="Times New Roman" w:hint="eastAsia"/>
          <w:sz w:val="22"/>
        </w:rPr>
        <w:t>によって設立された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工芸品製作所</w:t>
      </w:r>
      <w:r>
        <w:rPr>
          <w:rStyle w:val="a3"/>
          <w:rFonts w:ascii="Meiryo UI" w:eastAsia="Meiryo UI" w:hAnsi="Meiryo UI" w:cs="Times New Roman" w:hint="eastAsia"/>
          <w:sz w:val="22"/>
        </w:rPr>
        <w:t>である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。加賀藩の有力者であった前田家の支援を受け、</w:t>
      </w:r>
      <w:r w:rsidRPr="00D4639A">
        <w:rPr>
          <w:rStyle w:val="a3"/>
          <w:rFonts w:ascii="Meiryo UI" w:eastAsia="Meiryo UI" w:hAnsi="Meiryo UI" w:cs="Times New Roman"/>
          <w:sz w:val="22"/>
        </w:rPr>
        <w:t>1868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年に閉鎖されるまで、高度な技術を持つ職人や工芸品、装飾品などの発展に大きく貢献した。</w:t>
      </w: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  <w:r w:rsidRPr="00D4639A">
        <w:rPr>
          <w:rStyle w:val="a3"/>
          <w:rFonts w:ascii="Meiryo UI" w:eastAsia="Meiryo UI" w:hAnsi="Meiryo UI" w:cs="Times New Roman" w:hint="eastAsia"/>
          <w:sz w:val="22"/>
        </w:rPr>
        <w:t>この工房</w:t>
      </w:r>
      <w:r w:rsidRPr="00C82277">
        <w:rPr>
          <w:rStyle w:val="a3"/>
          <w:rFonts w:ascii="Meiryo UI" w:eastAsia="Meiryo UI" w:hAnsi="Meiryo UI" w:cs="Times New Roman" w:hint="eastAsia"/>
          <w:sz w:val="22"/>
        </w:rPr>
        <w:t>の本来の目的は、他藩の工房と同様、</w:t>
      </w:r>
      <w:r w:rsidRPr="0098577F">
        <w:rPr>
          <w:rStyle w:val="a3"/>
          <w:rFonts w:ascii="Meiryo UI" w:eastAsia="Meiryo UI" w:hAnsi="Meiryo UI" w:cs="Times New Roman" w:hint="eastAsia"/>
          <w:sz w:val="22"/>
        </w:rPr>
        <w:t>江戸時代</w:t>
      </w:r>
      <w:r>
        <w:rPr>
          <w:rStyle w:val="a3"/>
          <w:rFonts w:ascii="Meiryo UI" w:eastAsia="Meiryo UI" w:hAnsi="Meiryo UI" w:cs="Times New Roman" w:hint="eastAsia"/>
          <w:sz w:val="22"/>
        </w:rPr>
        <w:t>（</w:t>
      </w:r>
      <w:r w:rsidRPr="00320AC4">
        <w:rPr>
          <w:rStyle w:val="a3"/>
          <w:rFonts w:ascii="Meiryo UI" w:eastAsia="Meiryo UI" w:hAnsi="Meiryo UI" w:cs="Times New Roman" w:hint="eastAsia"/>
          <w:sz w:val="22"/>
        </w:rPr>
        <w:t>1603</w:t>
      </w:r>
      <w:r>
        <w:rPr>
          <w:rStyle w:val="a3"/>
          <w:rFonts w:ascii="Meiryo UI" w:eastAsia="Meiryo UI" w:hAnsi="Meiryo UI" w:cs="Times New Roman" w:hint="eastAsia"/>
          <w:sz w:val="22"/>
        </w:rPr>
        <w:t>‐</w:t>
      </w:r>
      <w:r w:rsidRPr="00320AC4">
        <w:rPr>
          <w:rStyle w:val="a3"/>
          <w:rFonts w:ascii="Meiryo UI" w:eastAsia="Meiryo UI" w:hAnsi="Meiryo UI" w:cs="Times New Roman" w:hint="eastAsia"/>
          <w:sz w:val="22"/>
        </w:rPr>
        <w:t>1867</w:t>
      </w:r>
      <w:r>
        <w:rPr>
          <w:rStyle w:val="a3"/>
          <w:rFonts w:ascii="Meiryo UI" w:eastAsia="Meiryo UI" w:hAnsi="Meiryo UI" w:cs="Times New Roman" w:hint="eastAsia"/>
          <w:sz w:val="22"/>
        </w:rPr>
        <w:t>）</w:t>
      </w:r>
      <w:r w:rsidRPr="00130F9B">
        <w:rPr>
          <w:rStyle w:val="a3"/>
          <w:rFonts w:ascii="Meiryo UI" w:eastAsia="Meiryo UI" w:hAnsi="Meiryo UI" w:cs="Times New Roman" w:hint="eastAsia"/>
          <w:sz w:val="22"/>
        </w:rPr>
        <w:t>に先立つ</w:t>
      </w:r>
      <w:r>
        <w:rPr>
          <w:rStyle w:val="a3"/>
          <w:rFonts w:ascii="Meiryo UI" w:eastAsia="Meiryo UI" w:hAnsi="Meiryo UI" w:cs="Times New Roman" w:hint="eastAsia"/>
          <w:sz w:val="22"/>
        </w:rPr>
        <w:t>数十年にわたる戦乱の時代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に武器や武具を管理・修理する</w:t>
      </w:r>
      <w:r>
        <w:rPr>
          <w:rStyle w:val="a3"/>
          <w:rFonts w:ascii="Meiryo UI" w:eastAsia="Meiryo UI" w:hAnsi="Meiryo UI" w:cs="Times New Roman" w:hint="eastAsia"/>
          <w:sz w:val="22"/>
        </w:rPr>
        <w:t>ことが本来の目的であった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。混乱が収まると、</w:t>
      </w:r>
      <w:r w:rsidRPr="009C1E7B">
        <w:rPr>
          <w:rStyle w:val="a3"/>
          <w:rFonts w:ascii="Meiryo UI" w:eastAsia="Meiryo UI" w:hAnsi="Meiryo UI" w:cs="Times New Roman" w:hint="eastAsia"/>
          <w:sz w:val="22"/>
        </w:rPr>
        <w:t>従来のような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工房の</w:t>
      </w:r>
      <w:r>
        <w:rPr>
          <w:rStyle w:val="a3"/>
          <w:rFonts w:ascii="Meiryo UI" w:eastAsia="Meiryo UI" w:hAnsi="Meiryo UI" w:cs="Times New Roman" w:hint="eastAsia"/>
          <w:sz w:val="22"/>
        </w:rPr>
        <w:t>大きなニーズはなく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なった。</w:t>
      </w:r>
      <w:r>
        <w:rPr>
          <w:rStyle w:val="a3"/>
          <w:rFonts w:ascii="Meiryo UI" w:eastAsia="Meiryo UI" w:hAnsi="Meiryo UI" w:cs="Times New Roman" w:hint="eastAsia"/>
          <w:sz w:val="22"/>
        </w:rPr>
        <w:t>しかし、政情不安もあり、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加賀藩初代藩主・前田利家（</w:t>
      </w:r>
      <w:r w:rsidRPr="00D4639A">
        <w:rPr>
          <w:rStyle w:val="a3"/>
          <w:rFonts w:ascii="Meiryo UI" w:eastAsia="Meiryo UI" w:hAnsi="Meiryo UI" w:cs="Times New Roman"/>
          <w:sz w:val="22"/>
        </w:rPr>
        <w:t>1539-1599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）は、</w:t>
      </w:r>
      <w:r>
        <w:rPr>
          <w:rStyle w:val="a3"/>
          <w:rFonts w:ascii="Meiryo UI" w:eastAsia="Meiryo UI" w:hAnsi="Meiryo UI" w:cs="Times New Roman" w:hint="eastAsia"/>
          <w:sz w:val="22"/>
        </w:rPr>
        <w:t>万が一、</w:t>
      </w:r>
      <w:r w:rsidRPr="003F5002">
        <w:rPr>
          <w:rStyle w:val="a3"/>
          <w:rFonts w:ascii="Meiryo UI" w:eastAsia="Meiryo UI" w:hAnsi="Meiryo UI" w:cs="Times New Roman" w:hint="eastAsia"/>
          <w:sz w:val="22"/>
        </w:rPr>
        <w:t>再び戦乱が起こった場合に備えて、</w:t>
      </w:r>
      <w:r w:rsidRPr="00BA49D0">
        <w:rPr>
          <w:rStyle w:val="a3"/>
          <w:rFonts w:ascii="Meiryo UI" w:eastAsia="Meiryo UI" w:hAnsi="Meiryo UI" w:cs="Times New Roman" w:hint="eastAsia"/>
          <w:sz w:val="22"/>
        </w:rPr>
        <w:t>工房</w:t>
      </w:r>
      <w:r>
        <w:rPr>
          <w:rStyle w:val="a3"/>
          <w:rFonts w:ascii="Meiryo UI" w:eastAsia="Meiryo UI" w:hAnsi="Meiryo UI" w:cs="Times New Roman" w:hint="eastAsia"/>
          <w:sz w:val="22"/>
        </w:rPr>
        <w:t>を継続するよう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命じたのである。時が経つにつれ、争いの危険性は減少し、工房の</w:t>
      </w:r>
      <w:r>
        <w:rPr>
          <w:rStyle w:val="a3"/>
          <w:rFonts w:ascii="Meiryo UI" w:eastAsia="Meiryo UI" w:hAnsi="Meiryo UI" w:cs="Times New Roman" w:hint="eastAsia"/>
          <w:sz w:val="22"/>
        </w:rPr>
        <w:t>成員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はより芸術的な活動へと移行していった。</w:t>
      </w: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  <w:r w:rsidRPr="00D4639A">
        <w:rPr>
          <w:rStyle w:val="a3"/>
          <w:rFonts w:ascii="Meiryo UI" w:eastAsia="Meiryo UI" w:hAnsi="Meiryo UI" w:cs="Times New Roman" w:hint="eastAsia"/>
          <w:sz w:val="22"/>
        </w:rPr>
        <w:t>加賀藩</w:t>
      </w:r>
      <w:r w:rsidRPr="00D4639A">
        <w:rPr>
          <w:rStyle w:val="a3"/>
          <w:rFonts w:ascii="Meiryo UI" w:eastAsia="Meiryo UI" w:hAnsi="Meiryo UI" w:cs="Times New Roman"/>
          <w:sz w:val="22"/>
        </w:rPr>
        <w:t>3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代藩主</w:t>
      </w:r>
      <w:r>
        <w:rPr>
          <w:rStyle w:val="a3"/>
          <w:rFonts w:ascii="Meiryo UI" w:eastAsia="Meiryo UI" w:hAnsi="Meiryo UI" w:cs="Times New Roman" w:hint="eastAsia"/>
          <w:sz w:val="22"/>
        </w:rPr>
        <w:t>・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前田利常（</w:t>
      </w:r>
      <w:r w:rsidRPr="00D4639A">
        <w:rPr>
          <w:rStyle w:val="a3"/>
          <w:rFonts w:ascii="Meiryo UI" w:eastAsia="Meiryo UI" w:hAnsi="Meiryo UI" w:cs="Times New Roman"/>
          <w:sz w:val="22"/>
        </w:rPr>
        <w:t>1594-1658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）は、工房の装飾美術・工芸</w:t>
      </w:r>
      <w:r>
        <w:rPr>
          <w:rStyle w:val="a3"/>
          <w:rFonts w:ascii="Meiryo UI" w:eastAsia="Meiryo UI" w:hAnsi="Meiryo UI" w:cs="Times New Roman" w:hint="eastAsia"/>
          <w:sz w:val="22"/>
        </w:rPr>
        <w:t>の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発展</w:t>
      </w:r>
      <w:r w:rsidRPr="00627B6A">
        <w:rPr>
          <w:rStyle w:val="a3"/>
          <w:rFonts w:ascii="Meiryo UI" w:eastAsia="Meiryo UI" w:hAnsi="Meiryo UI" w:cs="Times New Roman" w:hint="eastAsia"/>
          <w:sz w:val="22"/>
        </w:rPr>
        <w:t>を積極的に奨励した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。利常の影響により、工房は正式に「</w:t>
      </w:r>
      <w:r w:rsidRPr="00691DB5">
        <w:rPr>
          <w:rStyle w:val="a3"/>
          <w:rFonts w:ascii="Meiryo UI" w:eastAsia="Meiryo UI" w:hAnsi="Meiryo UI" w:cs="Times New Roman" w:hint="eastAsia"/>
          <w:sz w:val="22"/>
        </w:rPr>
        <w:t>御細工所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」（おさいくしょ）として設立され、あらゆる種類の熟練工が採用されるようになった。象嵌や加賀蒔絵など、さまざまな工芸技術が開花し、城下町として発展した金沢には全国から職人が</w:t>
      </w:r>
      <w:r>
        <w:rPr>
          <w:rStyle w:val="a3"/>
          <w:rFonts w:ascii="Meiryo UI" w:eastAsia="Meiryo UI" w:hAnsi="Meiryo UI" w:cs="Times New Roman" w:hint="eastAsia"/>
          <w:sz w:val="22"/>
        </w:rPr>
        <w:t>集められた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。</w:t>
      </w:r>
    </w:p>
    <w:p w:rsidR="001E09CD" w:rsidRPr="001865F0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  <w:r w:rsidRPr="009F3798">
        <w:rPr>
          <w:rStyle w:val="a3"/>
          <w:rFonts w:ascii="Meiryo UI" w:eastAsia="Meiryo UI" w:hAnsi="Meiryo UI" w:cs="Times New Roman" w:hint="eastAsia"/>
          <w:sz w:val="22"/>
        </w:rPr>
        <w:t>前田家は、自分たちの意思で職人を呼び寄せるだけでなく、</w:t>
      </w:r>
      <w:r w:rsidRPr="00B77FB8">
        <w:rPr>
          <w:rStyle w:val="a3"/>
          <w:rFonts w:ascii="Meiryo UI" w:eastAsia="Meiryo UI" w:hAnsi="Meiryo UI" w:cs="Times New Roman" w:hint="eastAsia"/>
          <w:sz w:val="22"/>
        </w:rPr>
        <w:t>積極的に</w:t>
      </w:r>
      <w:r>
        <w:rPr>
          <w:rStyle w:val="a3"/>
          <w:rFonts w:ascii="Meiryo UI" w:eastAsia="Meiryo UI" w:hAnsi="Meiryo UI" w:cs="Times New Roman" w:hint="eastAsia"/>
          <w:sz w:val="22"/>
        </w:rPr>
        <w:t>多くの</w:t>
      </w:r>
      <w:r w:rsidRPr="00B77FB8">
        <w:rPr>
          <w:rStyle w:val="a3"/>
          <w:rFonts w:ascii="Meiryo UI" w:eastAsia="Meiryo UI" w:hAnsi="Meiryo UI" w:cs="Times New Roman" w:hint="eastAsia"/>
          <w:sz w:val="22"/>
        </w:rPr>
        <w:t>職人を招き入れ</w:t>
      </w:r>
      <w:r>
        <w:rPr>
          <w:rStyle w:val="a3"/>
          <w:rFonts w:ascii="Meiryo UI" w:eastAsia="Meiryo UI" w:hAnsi="Meiryo UI" w:cs="Times New Roman" w:hint="eastAsia"/>
          <w:sz w:val="22"/>
        </w:rPr>
        <w:t>、そこに住まわせ働かせ</w:t>
      </w:r>
      <w:r w:rsidRPr="00B77FB8">
        <w:rPr>
          <w:rStyle w:val="a3"/>
          <w:rFonts w:ascii="Meiryo UI" w:eastAsia="Meiryo UI" w:hAnsi="Meiryo UI" w:cs="Times New Roman" w:hint="eastAsia"/>
          <w:sz w:val="22"/>
        </w:rPr>
        <w:t>た。</w:t>
      </w:r>
      <w:r w:rsidRPr="00B77FB8">
        <w:rPr>
          <w:rStyle w:val="a3"/>
          <w:rFonts w:ascii="Meiryo UI" w:eastAsia="Meiryo UI" w:hAnsi="Meiryo UI" w:cs="Times New Roman"/>
          <w:sz w:val="22"/>
        </w:rPr>
        <w:t>1600年代の加賀の工芸技術の発展には、利常のほか、第5代加賀藩主の前田綱紀（1643-1724）が大きく</w:t>
      </w:r>
      <w:r>
        <w:rPr>
          <w:rStyle w:val="a3"/>
          <w:rFonts w:ascii="Meiryo UI" w:eastAsia="Meiryo UI" w:hAnsi="Meiryo UI" w:cs="Times New Roman" w:hint="eastAsia"/>
          <w:sz w:val="22"/>
        </w:rPr>
        <w:t>貢献したとされている</w:t>
      </w:r>
      <w:r w:rsidRPr="00B77FB8">
        <w:rPr>
          <w:rStyle w:val="a3"/>
          <w:rFonts w:ascii="Meiryo UI" w:eastAsia="Meiryo UI" w:hAnsi="Meiryo UI" w:cs="Times New Roman"/>
          <w:sz w:val="22"/>
        </w:rPr>
        <w:t>。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祖父・</w:t>
      </w:r>
      <w:r>
        <w:rPr>
          <w:rStyle w:val="a3"/>
          <w:rFonts w:ascii="Meiryo UI" w:eastAsia="Meiryo UI" w:hAnsi="Meiryo UI" w:cs="Times New Roman" w:hint="eastAsia"/>
          <w:sz w:val="22"/>
        </w:rPr>
        <w:t>利常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に育てられた綱紀は、芸術に造詣が深かった。</w:t>
      </w:r>
      <w:r w:rsidRPr="00B77FB8">
        <w:rPr>
          <w:rStyle w:val="a3"/>
          <w:rFonts w:ascii="Meiryo UI" w:eastAsia="Meiryo UI" w:hAnsi="Meiryo UI" w:cs="Times New Roman" w:hint="eastAsia"/>
          <w:sz w:val="22"/>
        </w:rPr>
        <w:t>さらに、優れた工芸技術を研究し、</w:t>
      </w:r>
      <w:r>
        <w:rPr>
          <w:rStyle w:val="a3"/>
          <w:rFonts w:ascii="Meiryo UI" w:eastAsia="Meiryo UI" w:hAnsi="Meiryo UI" w:cs="Times New Roman" w:hint="eastAsia"/>
          <w:sz w:val="22"/>
        </w:rPr>
        <w:t>標本</w:t>
      </w:r>
      <w:r w:rsidRPr="00B77FB8">
        <w:rPr>
          <w:rStyle w:val="a3"/>
          <w:rFonts w:ascii="Meiryo UI" w:eastAsia="Meiryo UI" w:hAnsi="Meiryo UI" w:cs="Times New Roman" w:hint="eastAsia"/>
          <w:sz w:val="22"/>
        </w:rPr>
        <w:t>化するために、工芸品の見本や品々を集めた「百工</w:t>
      </w:r>
      <w:r>
        <w:rPr>
          <w:rStyle w:val="a3"/>
          <w:rFonts w:ascii="Meiryo UI" w:eastAsia="Meiryo UI" w:hAnsi="Meiryo UI" w:cs="Times New Roman" w:hint="eastAsia"/>
          <w:sz w:val="22"/>
        </w:rPr>
        <w:t>比照</w:t>
      </w:r>
      <w:r w:rsidRPr="00B77FB8">
        <w:rPr>
          <w:rStyle w:val="a3"/>
          <w:rFonts w:ascii="Meiryo UI" w:eastAsia="Meiryo UI" w:hAnsi="Meiryo UI" w:cs="Times New Roman" w:hint="eastAsia"/>
          <w:sz w:val="22"/>
        </w:rPr>
        <w:t>」</w:t>
      </w:r>
      <w:r>
        <w:rPr>
          <w:rStyle w:val="a3"/>
          <w:rFonts w:ascii="Meiryo UI" w:eastAsia="Meiryo UI" w:hAnsi="Meiryo UI" w:cs="Times New Roman" w:hint="eastAsia"/>
          <w:sz w:val="22"/>
        </w:rPr>
        <w:t>として知られる</w:t>
      </w:r>
      <w:r w:rsidRPr="00B77FB8">
        <w:rPr>
          <w:rStyle w:val="a3"/>
          <w:rFonts w:ascii="Meiryo UI" w:eastAsia="Meiryo UI" w:hAnsi="Meiryo UI" w:cs="Times New Roman" w:hint="eastAsia"/>
          <w:sz w:val="22"/>
        </w:rPr>
        <w:t>膨大なコレクションを作成したのである。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綱紀は、職人を工房の近くに住まわせるなどして、工芸の発展を促した。また、特に質の高いものを作った職人には褒賞を与えた。</w:t>
      </w: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  <w:r w:rsidRPr="0063255E">
        <w:rPr>
          <w:rStyle w:val="a3"/>
          <w:rFonts w:ascii="Meiryo UI" w:eastAsia="Meiryo UI" w:hAnsi="Meiryo UI" w:cs="Times New Roman" w:hint="eastAsia"/>
          <w:sz w:val="22"/>
        </w:rPr>
        <w:t>加賀藩御細工所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は、</w:t>
      </w:r>
      <w:r w:rsidRPr="00D15952">
        <w:rPr>
          <w:rStyle w:val="a3"/>
          <w:rFonts w:ascii="Meiryo UI" w:eastAsia="Meiryo UI" w:hAnsi="Meiryo UI" w:cs="Times New Roman" w:hint="eastAsia"/>
          <w:sz w:val="22"/>
        </w:rPr>
        <w:t>もう一つの点で新境地を開いた。</w:t>
      </w:r>
      <w:r w:rsidRPr="0063255E">
        <w:rPr>
          <w:rStyle w:val="a3"/>
          <w:rFonts w:ascii="Meiryo UI" w:eastAsia="Meiryo UI" w:hAnsi="Meiryo UI" w:cs="Times New Roman" w:hint="eastAsia"/>
          <w:sz w:val="22"/>
        </w:rPr>
        <w:t>それまでは、</w:t>
      </w:r>
      <w:r w:rsidRPr="001B3C11">
        <w:rPr>
          <w:rStyle w:val="a3"/>
          <w:rFonts w:ascii="Meiryo UI" w:eastAsia="Meiryo UI" w:hAnsi="Meiryo UI" w:cs="Times New Roman" w:hint="eastAsia"/>
          <w:sz w:val="22"/>
        </w:rPr>
        <w:t>技術の知識を</w:t>
      </w:r>
      <w:r w:rsidRPr="0063255E">
        <w:rPr>
          <w:rStyle w:val="a3"/>
          <w:rFonts w:ascii="Meiryo UI" w:eastAsia="Meiryo UI" w:hAnsi="Meiryo UI" w:cs="Times New Roman" w:hint="eastAsia"/>
          <w:sz w:val="22"/>
        </w:rPr>
        <w:t>自分の子孫に</w:t>
      </w:r>
      <w:r w:rsidRPr="001B3C11">
        <w:rPr>
          <w:rStyle w:val="a3"/>
          <w:rFonts w:ascii="Meiryo UI" w:eastAsia="Meiryo UI" w:hAnsi="Meiryo UI" w:cs="Times New Roman" w:hint="eastAsia"/>
          <w:sz w:val="22"/>
        </w:rPr>
        <w:t>のみ伝え</w:t>
      </w:r>
      <w:r>
        <w:rPr>
          <w:rStyle w:val="a3"/>
          <w:rFonts w:ascii="Meiryo UI" w:eastAsia="Meiryo UI" w:hAnsi="Meiryo UI" w:cs="Times New Roman" w:hint="eastAsia"/>
          <w:sz w:val="22"/>
        </w:rPr>
        <w:t>た家によって発展してきた</w:t>
      </w:r>
      <w:r w:rsidRPr="0063255E">
        <w:rPr>
          <w:rStyle w:val="a3"/>
          <w:rFonts w:ascii="Meiryo UI" w:eastAsia="Meiryo UI" w:hAnsi="Meiryo UI" w:cs="Times New Roman" w:hint="eastAsia"/>
          <w:sz w:val="22"/>
        </w:rPr>
        <w:t>。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しかし、</w:t>
      </w:r>
      <w:r w:rsidRPr="0063255E">
        <w:rPr>
          <w:rStyle w:val="a3"/>
          <w:rFonts w:ascii="Meiryo UI" w:eastAsia="Meiryo UI" w:hAnsi="Meiryo UI" w:cs="Times New Roman" w:hint="eastAsia"/>
          <w:sz w:val="22"/>
        </w:rPr>
        <w:t>加賀藩御細工所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には、漆</w:t>
      </w:r>
      <w:r w:rsidRPr="00FE352D">
        <w:rPr>
          <w:rStyle w:val="a3"/>
          <w:rFonts w:ascii="Meiryo UI" w:eastAsia="Meiryo UI" w:hAnsi="Meiryo UI" w:cs="Times New Roman" w:hint="eastAsia"/>
          <w:sz w:val="22"/>
        </w:rPr>
        <w:t>器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、絵</w:t>
      </w:r>
      <w:r>
        <w:rPr>
          <w:rStyle w:val="a3"/>
          <w:rFonts w:ascii="Meiryo UI" w:eastAsia="Meiryo UI" w:hAnsi="Meiryo UI" w:cs="Times New Roman" w:hint="eastAsia"/>
          <w:sz w:val="22"/>
        </w:rPr>
        <w:t>付け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、金工などあらゆる分野の職人が集まり、肩を並べて仕事していたので</w:t>
      </w:r>
      <w:r>
        <w:rPr>
          <w:rStyle w:val="a3"/>
          <w:rFonts w:ascii="Meiryo UI" w:eastAsia="Meiryo UI" w:hAnsi="Meiryo UI" w:cs="Times New Roman" w:hint="eastAsia"/>
          <w:sz w:val="22"/>
        </w:rPr>
        <w:t>ある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。その結果、</w:t>
      </w:r>
      <w:r w:rsidRPr="00D3115A">
        <w:rPr>
          <w:rStyle w:val="a3"/>
          <w:rFonts w:ascii="Meiryo UI" w:eastAsia="Meiryo UI" w:hAnsi="Meiryo UI" w:cs="Times New Roman" w:hint="eastAsia"/>
          <w:sz w:val="22"/>
        </w:rPr>
        <w:t>多くの</w:t>
      </w:r>
      <w:r>
        <w:rPr>
          <w:rStyle w:val="a3"/>
          <w:rFonts w:ascii="Meiryo UI" w:eastAsia="Meiryo UI" w:hAnsi="Meiryo UI" w:cs="Times New Roman" w:hint="eastAsia"/>
          <w:sz w:val="22"/>
        </w:rPr>
        <w:t>技法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が生まれ、優れた作品が生み出された</w:t>
      </w:r>
      <w:r>
        <w:rPr>
          <w:rStyle w:val="a3"/>
          <w:rFonts w:ascii="Meiryo UI" w:eastAsia="Meiryo UI" w:hAnsi="Meiryo UI" w:cs="Times New Roman" w:hint="eastAsia"/>
          <w:sz w:val="22"/>
        </w:rPr>
        <w:t>のである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。</w:t>
      </w: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  <w:r w:rsidRPr="007D61E6">
        <w:rPr>
          <w:rStyle w:val="a3"/>
          <w:rFonts w:ascii="Meiryo UI" w:eastAsia="Meiryo UI" w:hAnsi="Meiryo UI" w:cs="Times New Roman" w:hint="eastAsia"/>
          <w:sz w:val="22"/>
        </w:rPr>
        <w:t>加賀藩御細工所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の代表的な作品に、江戸時代後期の</w:t>
      </w:r>
      <w:r w:rsidRPr="00DE24E4">
        <w:rPr>
          <w:rStyle w:val="a3"/>
          <w:rFonts w:ascii="Meiryo UI" w:eastAsia="Meiryo UI" w:hAnsi="Meiryo UI" w:cs="Times New Roman" w:hint="eastAsia"/>
          <w:sz w:val="22"/>
        </w:rPr>
        <w:t>御輿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が</w:t>
      </w:r>
      <w:r>
        <w:rPr>
          <w:rStyle w:val="a3"/>
          <w:rFonts w:ascii="Meiryo UI" w:eastAsia="Meiryo UI" w:hAnsi="Meiryo UI" w:cs="Times New Roman" w:hint="eastAsia"/>
          <w:sz w:val="22"/>
        </w:rPr>
        <w:t>ある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。</w:t>
      </w:r>
      <w:r w:rsidRPr="00D4639A">
        <w:rPr>
          <w:rStyle w:val="a3"/>
          <w:rFonts w:ascii="Meiryo UI" w:eastAsia="Meiryo UI" w:hAnsi="Meiryo UI" w:cs="Times New Roman"/>
          <w:sz w:val="22"/>
        </w:rPr>
        <w:t>1800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年代には、</w:t>
      </w:r>
      <w:r w:rsidRPr="00D4639A">
        <w:rPr>
          <w:rStyle w:val="a3"/>
          <w:rFonts w:ascii="Meiryo UI" w:eastAsia="Meiryo UI" w:hAnsi="Meiryo UI" w:cs="Times New Roman"/>
          <w:sz w:val="22"/>
        </w:rPr>
        <w:t>70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人以上の職人が</w:t>
      </w:r>
      <w:r w:rsidRPr="00C00ABE">
        <w:rPr>
          <w:rStyle w:val="a3"/>
          <w:rFonts w:ascii="Meiryo UI" w:eastAsia="Meiryo UI" w:hAnsi="Meiryo UI" w:cs="Times New Roman" w:hint="eastAsia"/>
          <w:sz w:val="22"/>
        </w:rPr>
        <w:t>在籍</w:t>
      </w:r>
      <w:r>
        <w:rPr>
          <w:rStyle w:val="a3"/>
          <w:rFonts w:ascii="Meiryo UI" w:eastAsia="Meiryo UI" w:hAnsi="Meiryo UI" w:cs="Times New Roman" w:hint="eastAsia"/>
          <w:sz w:val="22"/>
        </w:rPr>
        <w:t>し、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それぞれの知恵と技術を結集して、この精巧な</w:t>
      </w:r>
      <w:r>
        <w:rPr>
          <w:rStyle w:val="a3"/>
          <w:rFonts w:ascii="Meiryo UI" w:eastAsia="Meiryo UI" w:hAnsi="Meiryo UI" w:cs="Times New Roman" w:hint="eastAsia"/>
          <w:sz w:val="22"/>
        </w:rPr>
        <w:t>作品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を作り上げた。デザインは黒漆地に金蒔絵、螺鈿細工、金象嵌で</w:t>
      </w:r>
      <w:r>
        <w:rPr>
          <w:rStyle w:val="a3"/>
          <w:rFonts w:ascii="Meiryo UI" w:eastAsia="Meiryo UI" w:hAnsi="Meiryo UI" w:cs="Times New Roman" w:hint="eastAsia"/>
          <w:sz w:val="22"/>
        </w:rPr>
        <w:t>、</w:t>
      </w:r>
      <w:r w:rsidRPr="00C53476">
        <w:rPr>
          <w:rStyle w:val="a3"/>
          <w:rFonts w:ascii="Meiryo UI" w:eastAsia="Meiryo UI" w:hAnsi="Meiryo UI" w:cs="Times New Roman" w:hint="eastAsia"/>
          <w:sz w:val="22"/>
        </w:rPr>
        <w:t>蔓に花をあしらった文様</w:t>
      </w:r>
      <w:r>
        <w:rPr>
          <w:rStyle w:val="a3"/>
          <w:rFonts w:ascii="Meiryo UI" w:eastAsia="Meiryo UI" w:hAnsi="Meiryo UI" w:cs="Times New Roman" w:hint="eastAsia"/>
          <w:sz w:val="22"/>
        </w:rPr>
        <w:t>と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梅花型の前田家の家紋を表現している。金具のデザインも凝っている。</w:t>
      </w:r>
      <w:r w:rsidRPr="00D977A9">
        <w:rPr>
          <w:rStyle w:val="a3"/>
          <w:rFonts w:ascii="Meiryo UI" w:eastAsia="Meiryo UI" w:hAnsi="Meiryo UI" w:cs="Times New Roman" w:hint="eastAsia"/>
          <w:sz w:val="22"/>
        </w:rPr>
        <w:t>内部も蒔絵や金地</w:t>
      </w:r>
      <w:r>
        <w:rPr>
          <w:rStyle w:val="a3"/>
          <w:rFonts w:ascii="Meiryo UI" w:eastAsia="Meiryo UI" w:hAnsi="Meiryo UI" w:cs="Times New Roman" w:hint="eastAsia"/>
          <w:sz w:val="22"/>
        </w:rPr>
        <w:t>と</w:t>
      </w:r>
      <w:r w:rsidRPr="00D977A9">
        <w:rPr>
          <w:rStyle w:val="a3"/>
          <w:rFonts w:ascii="Meiryo UI" w:eastAsia="Meiryo UI" w:hAnsi="Meiryo UI" w:cs="Times New Roman" w:hint="eastAsia"/>
          <w:sz w:val="22"/>
        </w:rPr>
        <w:t>色鮮やかな絵が施されてい</w:t>
      </w:r>
      <w:r>
        <w:rPr>
          <w:rStyle w:val="a3"/>
          <w:rFonts w:ascii="Meiryo UI" w:eastAsia="Meiryo UI" w:hAnsi="Meiryo UI" w:cs="Times New Roman" w:hint="eastAsia"/>
          <w:sz w:val="22"/>
        </w:rPr>
        <w:t>る</w:t>
      </w:r>
      <w:r w:rsidRPr="00D977A9">
        <w:rPr>
          <w:rStyle w:val="a3"/>
          <w:rFonts w:ascii="Meiryo UI" w:eastAsia="Meiryo UI" w:hAnsi="Meiryo UI" w:cs="Times New Roman" w:hint="eastAsia"/>
          <w:sz w:val="22"/>
        </w:rPr>
        <w:t>。</w:t>
      </w:r>
    </w:p>
    <w:p w:rsidR="001E09CD" w:rsidRPr="00D4639A" w:rsidRDefault="001E09CD" w:rsidP="001E09CD">
      <w:pPr>
        <w:spacing w:line="0" w:lineRule="atLeast"/>
        <w:jc w:val="left"/>
        <w:rPr>
          <w:rStyle w:val="a3"/>
          <w:rFonts w:ascii="Meiryo UI" w:eastAsia="Meiryo UI" w:hAnsi="Meiryo UI" w:cs="Times New Roman"/>
          <w:sz w:val="22"/>
        </w:rPr>
      </w:pPr>
    </w:p>
    <w:p w:rsidR="001E09CD" w:rsidRDefault="001E09CD" w:rsidP="001E09CD">
      <w:pPr>
        <w:widowControl/>
        <w:spacing w:line="380" w:lineRule="exact"/>
        <w:jc w:val="left"/>
        <w:rPr>
          <w:rFonts w:eastAsia="ＭＳ 明朝"/>
        </w:rPr>
      </w:pPr>
      <w:r w:rsidRPr="00CB2232">
        <w:rPr>
          <w:rStyle w:val="a3"/>
          <w:rFonts w:ascii="Meiryo UI" w:eastAsia="Meiryo UI" w:hAnsi="Meiryo UI" w:cs="Times New Roman" w:hint="eastAsia"/>
          <w:sz w:val="22"/>
        </w:rPr>
        <w:t>加賀藩御細工所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は、</w:t>
      </w:r>
      <w:r w:rsidRPr="00D4639A">
        <w:rPr>
          <w:rStyle w:val="a3"/>
          <w:rFonts w:ascii="Meiryo UI" w:eastAsia="Meiryo UI" w:hAnsi="Meiryo UI" w:cs="Times New Roman"/>
          <w:sz w:val="22"/>
        </w:rPr>
        <w:t>250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年以上続いた後、</w:t>
      </w:r>
      <w:r w:rsidRPr="00D4639A">
        <w:rPr>
          <w:rStyle w:val="a3"/>
          <w:rFonts w:ascii="Meiryo UI" w:eastAsia="Meiryo UI" w:hAnsi="Meiryo UI" w:cs="Times New Roman"/>
          <w:sz w:val="22"/>
        </w:rPr>
        <w:t>1868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年に永久に閉鎖された。</w:t>
      </w:r>
      <w:r w:rsidRPr="00D4639A">
        <w:rPr>
          <w:rStyle w:val="a3"/>
          <w:rFonts w:ascii="Meiryo UI" w:eastAsia="Meiryo UI" w:hAnsi="Meiryo UI" w:cs="Times New Roman"/>
          <w:sz w:val="22"/>
        </w:rPr>
        <w:t>1867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年に徳川幕府が崩壊し、明治時代（</w:t>
      </w:r>
      <w:r w:rsidRPr="00D4639A">
        <w:rPr>
          <w:rStyle w:val="a3"/>
          <w:rFonts w:ascii="Meiryo UI" w:eastAsia="Meiryo UI" w:hAnsi="Meiryo UI" w:cs="Times New Roman"/>
          <w:sz w:val="22"/>
        </w:rPr>
        <w:t>1868-1912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）が始まり、日本の政治体制が</w:t>
      </w:r>
      <w:r>
        <w:rPr>
          <w:rStyle w:val="a3"/>
          <w:rFonts w:ascii="Meiryo UI" w:eastAsia="Meiryo UI" w:hAnsi="Meiryo UI" w:cs="Times New Roman" w:hint="eastAsia"/>
          <w:sz w:val="22"/>
        </w:rPr>
        <w:t>大きく</w:t>
      </w:r>
      <w:r w:rsidRPr="00D4639A">
        <w:rPr>
          <w:rStyle w:val="a3"/>
          <w:rFonts w:ascii="Meiryo UI" w:eastAsia="Meiryo UI" w:hAnsi="Meiryo UI" w:cs="Times New Roman" w:hint="eastAsia"/>
          <w:sz w:val="22"/>
        </w:rPr>
        <w:t>再編されたことがその理由である。</w:t>
      </w:r>
      <w:r w:rsidRPr="004125F2">
        <w:rPr>
          <w:rStyle w:val="a3"/>
          <w:rFonts w:ascii="Meiryo UI" w:eastAsia="Meiryo UI" w:hAnsi="Meiryo UI" w:cs="Times New Roman" w:hint="eastAsia"/>
          <w:sz w:val="22"/>
        </w:rPr>
        <w:t>大名は領地と権限を奪われ、藩は県に改編され、加賀藩</w:t>
      </w:r>
      <w:r>
        <w:rPr>
          <w:rStyle w:val="a3"/>
          <w:rFonts w:ascii="Meiryo UI" w:eastAsia="Meiryo UI" w:hAnsi="Meiryo UI" w:cs="Times New Roman" w:hint="eastAsia"/>
          <w:sz w:val="22"/>
        </w:rPr>
        <w:t>の一部</w:t>
      </w:r>
      <w:r w:rsidRPr="004125F2">
        <w:rPr>
          <w:rStyle w:val="a3"/>
          <w:rFonts w:ascii="Meiryo UI" w:eastAsia="Meiryo UI" w:hAnsi="Meiryo UI" w:cs="Times New Roman" w:hint="eastAsia"/>
          <w:sz w:val="22"/>
        </w:rPr>
        <w:t>は</w:t>
      </w:r>
      <w:r w:rsidRPr="004125F2">
        <w:rPr>
          <w:rStyle w:val="a3"/>
          <w:rFonts w:ascii="Meiryo UI" w:eastAsia="Meiryo UI" w:hAnsi="Meiryo UI" w:cs="Times New Roman"/>
          <w:sz w:val="22"/>
        </w:rPr>
        <w:t>1872年に石川県となった。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9CD"/>
    <w:rsid w:val="001E09C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2BAEA-3660-42F8-B9FB-30FC76D2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2023-07-11T05:45:00Z</dcterms:created>
  <dcterms:modified xsi:type="dcterms:W3CDTF">2023-07-11T05:45:00Z</dcterms:modified>
</cp:coreProperties>
</file>