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7E5A" w:rsidRPr="00637A27" w:rsidRDefault="000B7E5A" w:rsidP="000B7E5A">
      <w:pPr>
        <w:spacing w:line="0" w:lineRule="atLeast"/>
        <w:rPr>
          <w:rFonts w:ascii="Meiryo UI" w:eastAsia="Meiryo UI" w:hAnsi="Meiryo UI" w:cs="Arial"/>
          <w:b/>
          <w:bCs/>
        </w:rPr>
      </w:pPr>
      <w:r w:rsidRPr="00637A27">
        <w:rPr>
          <w:rFonts w:ascii="Meiryo UI" w:eastAsia="Meiryo UI" w:hAnsi="Meiryo UI" w:cs="Arial" w:hint="eastAsia"/>
          <w:b/>
          <w:bCs/>
        </w:rPr>
        <w:t>国宝の保存</w:t>
      </w:r>
    </w:p>
    <w:p w:rsidR="000B7E5A" w:rsidRPr="00637A27" w:rsidRDefault="000B7E5A" w:rsidP="000B7E5A">
      <w:pPr>
        <w:spacing w:line="0" w:lineRule="atLeast"/>
        <w:rPr>
          <w:rFonts w:ascii="Meiryo UI" w:eastAsia="Meiryo UI" w:hAnsi="Meiryo UI" w:cs="Arial"/>
          <w:b/>
          <w:bCs/>
        </w:rPr>
      </w:pPr>
      <w:r/>
    </w:p>
    <w:p w:rsidR="000B7E5A" w:rsidRPr="00637A27" w:rsidRDefault="000B7E5A" w:rsidP="000B7E5A">
      <w:pPr>
        <w:spacing w:line="0" w:lineRule="atLeast"/>
        <w:rPr>
          <w:rFonts w:ascii="Meiryo UI" w:eastAsia="Meiryo UI" w:hAnsi="Meiryo UI" w:cs="Arial"/>
          <w:b/>
          <w:bCs/>
        </w:rPr>
      </w:pPr>
      <w:r w:rsidRPr="00637A27">
        <w:rPr>
          <w:rFonts w:ascii="Meiryo UI" w:eastAsia="Meiryo UI" w:hAnsi="Meiryo UI" w:cs="Arial" w:hint="eastAsia"/>
          <w:b/>
          <w:bCs/>
        </w:rPr>
        <w:t>国宝への道</w:t>
      </w:r>
    </w:p>
    <w:p w:rsidR="000B7E5A" w:rsidRPr="00637A27" w:rsidRDefault="000B7E5A" w:rsidP="000B7E5A">
      <w:pPr>
        <w:spacing w:line="0" w:lineRule="atLeast"/>
        <w:rPr>
          <w:rFonts w:ascii="Meiryo UI" w:eastAsia="Meiryo UI" w:hAnsi="Meiryo UI" w:cs="Arial"/>
          <w:b/>
          <w:bCs/>
        </w:rPr>
      </w:pPr>
    </w:p>
    <w:p w:rsidR="000B7E5A" w:rsidRPr="00637A27" w:rsidRDefault="000B7E5A" w:rsidP="000B7E5A">
      <w:pPr>
        <w:spacing w:line="0" w:lineRule="atLeast"/>
        <w:rPr>
          <w:rFonts w:ascii="Meiryo UI" w:eastAsia="Meiryo UI" w:hAnsi="Meiryo UI" w:cs="Arial"/>
        </w:rPr>
      </w:pPr>
      <w:r w:rsidRPr="00637A27">
        <w:rPr>
          <w:rFonts w:ascii="Meiryo UI" w:eastAsia="Meiryo UI" w:hAnsi="Meiryo UI" w:cs="Arial" w:hint="eastAsia"/>
        </w:rPr>
        <w:t>松本城が国の史跡に指定されたのは1930年。その6年後、国宝に指定された。</w:t>
      </w:r>
    </w:p>
    <w:p w:rsidR="000B7E5A" w:rsidRPr="00637A27" w:rsidRDefault="000B7E5A" w:rsidP="000B7E5A">
      <w:pPr>
        <w:spacing w:line="0" w:lineRule="atLeast"/>
        <w:rPr>
          <w:rFonts w:ascii="Meiryo UI" w:eastAsia="Meiryo UI" w:hAnsi="Meiryo UI" w:cs="Arial"/>
        </w:rPr>
      </w:pPr>
    </w:p>
    <w:p w:rsidR="000B7E5A" w:rsidRPr="00637A27" w:rsidRDefault="000B7E5A" w:rsidP="000B7E5A">
      <w:pPr>
        <w:spacing w:line="0" w:lineRule="atLeast"/>
        <w:rPr>
          <w:rFonts w:ascii="Meiryo UI" w:eastAsia="Meiryo UI" w:hAnsi="Meiryo UI" w:cs="Arial"/>
        </w:rPr>
      </w:pPr>
      <w:r w:rsidRPr="00637A27">
        <w:rPr>
          <w:rFonts w:ascii="Meiryo UI" w:eastAsia="Meiryo UI" w:hAnsi="Meiryo UI" w:cs="Arial" w:hint="eastAsia"/>
        </w:rPr>
        <w:t>1929年に制定された「国宝保存法」は、国宝に指定されるための基準や手続きなどを定めた法律である。この法律は、第二次世界大戦後の日本占領に伴う法体系の再編成の中で、置き換えられた。そのため、混同を避けるため、旧法指定されたものを「旧国宝」と呼ぶこともある。</w:t>
      </w:r>
    </w:p>
    <w:p w:rsidR="000B7E5A" w:rsidRPr="00637A27" w:rsidRDefault="000B7E5A" w:rsidP="000B7E5A">
      <w:pPr>
        <w:spacing w:line="0" w:lineRule="atLeast"/>
        <w:rPr>
          <w:rFonts w:ascii="Meiryo UI" w:eastAsia="Meiryo UI" w:hAnsi="Meiryo UI" w:cs="Arial"/>
        </w:rPr>
      </w:pPr>
    </w:p>
    <w:p w:rsidR="000B7E5A" w:rsidRPr="00637A27" w:rsidRDefault="000B7E5A" w:rsidP="000B7E5A">
      <w:pPr>
        <w:spacing w:line="0" w:lineRule="atLeast"/>
        <w:rPr>
          <w:rFonts w:ascii="Meiryo UI" w:eastAsia="Meiryo UI" w:hAnsi="Meiryo UI" w:cs="Arial"/>
        </w:rPr>
      </w:pPr>
      <w:r w:rsidRPr="00637A27">
        <w:rPr>
          <w:rFonts w:ascii="Meiryo UI" w:eastAsia="Meiryo UI" w:hAnsi="Meiryo UI" w:cs="Arial" w:hint="eastAsia"/>
        </w:rPr>
        <w:t>1936年の松本城の指定は比較的遅かった。松本城が国</w:t>
      </w:r>
      <w:r>
        <w:rPr>
          <w:rFonts w:ascii="Meiryo UI" w:eastAsia="Meiryo UI" w:hAnsi="Meiryo UI" w:cs="Arial" w:hint="eastAsia"/>
        </w:rPr>
        <w:t>の</w:t>
      </w:r>
      <w:r w:rsidRPr="00637A27">
        <w:rPr>
          <w:rFonts w:ascii="Meiryo UI" w:eastAsia="Meiryo UI" w:hAnsi="Meiryo UI" w:cs="Arial" w:hint="eastAsia"/>
        </w:rPr>
        <w:t>史跡に指定された1930年には、16城が国宝に指定されていた。名古屋城、姫路城、岡山城、広島城、福山城、仙台城、熊本城、首里城、丸岡城、高知城、宇和島城、犬山城、金沢城、和歌山城、松江城、そして松山城が挙げられる。</w:t>
      </w:r>
    </w:p>
    <w:p w:rsidR="000B7E5A" w:rsidRPr="00637A27" w:rsidRDefault="000B7E5A" w:rsidP="000B7E5A">
      <w:pPr>
        <w:spacing w:line="0" w:lineRule="atLeast"/>
        <w:rPr>
          <w:rFonts w:ascii="Meiryo UI" w:eastAsia="Meiryo UI" w:hAnsi="Meiryo UI" w:cs="Arial"/>
        </w:rPr>
      </w:pPr>
    </w:p>
    <w:p w:rsidR="000B7E5A" w:rsidRDefault="000B7E5A" w:rsidP="000B7E5A">
      <w:pPr>
        <w:spacing w:line="0" w:lineRule="atLeast"/>
        <w:rPr>
          <w:rFonts w:ascii="Meiryo UI" w:eastAsia="Meiryo UI" w:hAnsi="Meiryo UI" w:cs="Arial"/>
        </w:rPr>
      </w:pPr>
      <w:r w:rsidRPr="00637A27">
        <w:rPr>
          <w:rFonts w:ascii="Meiryo UI" w:eastAsia="Meiryo UI" w:hAnsi="Meiryo UI" w:cs="Arial" w:hint="eastAsia"/>
        </w:rPr>
        <w:t>残念ながら、第二次世界大戦中の空襲で多くの城が焼失してしまったが、松本城はそのような運命を免れることができた。1950年に「文化財保護法」が制定され、松本城はそのわずか2年後に国宝に再指定された。松本城は、姫路城に次いで2番目の国宝指定となった。指定された当時、松本城は歴史上最も大規模な修理が行われていた。</w:t>
      </w:r>
    </w:p>
    <w:p w:rsidR="000B7E5A" w:rsidRDefault="000B7E5A" w:rsidP="000B7E5A">
      <w:pPr>
        <w:spacing w:line="0" w:lineRule="atLeast"/>
        <w:rPr>
          <w:rFonts w:ascii="Meiryo UI" w:eastAsia="Meiryo UI" w:hAnsi="Meiryo UI" w:cs="Arial"/>
        </w:rPr>
      </w:pPr>
    </w:p>
    <w:p w:rsidR="000B7E5A" w:rsidRPr="00637A27" w:rsidRDefault="000B7E5A" w:rsidP="000B7E5A">
      <w:pPr>
        <w:spacing w:line="0" w:lineRule="atLeast"/>
        <w:rPr>
          <w:rFonts w:ascii="Meiryo UI" w:eastAsia="Meiryo UI" w:hAnsi="Meiryo UI" w:cs="Arial"/>
          <w:b/>
          <w:bCs/>
        </w:rPr>
      </w:pPr>
      <w:r w:rsidRPr="00637A27">
        <w:rPr>
          <w:rFonts w:ascii="Meiryo UI" w:eastAsia="Meiryo UI" w:hAnsi="Meiryo UI" w:cs="Arial" w:hint="eastAsia"/>
          <w:b/>
          <w:bCs/>
        </w:rPr>
        <w:t>松本城の保存</w:t>
      </w:r>
    </w:p>
    <w:p w:rsidR="000B7E5A" w:rsidRPr="00637A27" w:rsidRDefault="000B7E5A" w:rsidP="000B7E5A">
      <w:pPr>
        <w:spacing w:line="0" w:lineRule="atLeast"/>
        <w:rPr>
          <w:rFonts w:ascii="Meiryo UI" w:eastAsia="Meiryo UI" w:hAnsi="Meiryo UI" w:cs="Arial"/>
        </w:rPr>
      </w:pPr>
    </w:p>
    <w:p w:rsidR="000B7E5A" w:rsidRPr="00637A27" w:rsidRDefault="000B7E5A" w:rsidP="000B7E5A">
      <w:pPr>
        <w:spacing w:line="0" w:lineRule="atLeast"/>
        <w:rPr>
          <w:rFonts w:ascii="Meiryo UI" w:eastAsia="Meiryo UI" w:hAnsi="Meiryo UI" w:cs="Arial"/>
          <w:b/>
          <w:bCs/>
        </w:rPr>
      </w:pPr>
      <w:r w:rsidRPr="00637A27">
        <w:rPr>
          <w:rFonts w:ascii="Meiryo UI" w:eastAsia="Meiryo UI" w:hAnsi="Meiryo UI" w:cs="Arial"/>
          <w:b/>
          <w:bCs/>
        </w:rPr>
        <w:t xml:space="preserve">(1) </w:t>
      </w:r>
      <w:r w:rsidRPr="00637A27">
        <w:rPr>
          <w:rFonts w:ascii="Meiryo UI" w:eastAsia="Meiryo UI" w:hAnsi="Meiryo UI" w:cs="Arial" w:hint="eastAsia"/>
          <w:b/>
          <w:bCs/>
        </w:rPr>
        <w:t>江戸時代（</w:t>
      </w:r>
      <w:r w:rsidRPr="00637A27">
        <w:rPr>
          <w:rFonts w:ascii="Meiryo UI" w:eastAsia="Meiryo UI" w:hAnsi="Meiryo UI" w:cs="Arial"/>
          <w:b/>
          <w:bCs/>
        </w:rPr>
        <w:t>1603</w:t>
      </w:r>
      <w:r w:rsidRPr="00637A27">
        <w:rPr>
          <w:rFonts w:ascii="Meiryo UI" w:eastAsia="Meiryo UI" w:hAnsi="Meiryo UI" w:cs="Arial" w:hint="eastAsia"/>
          <w:b/>
          <w:bCs/>
        </w:rPr>
        <w:t>〜</w:t>
      </w:r>
      <w:r w:rsidRPr="00637A27">
        <w:rPr>
          <w:rFonts w:ascii="Meiryo UI" w:eastAsia="Meiryo UI" w:hAnsi="Meiryo UI" w:cs="Arial"/>
          <w:b/>
          <w:bCs/>
        </w:rPr>
        <w:t>1867</w:t>
      </w:r>
      <w:r w:rsidRPr="00637A27">
        <w:rPr>
          <w:rFonts w:ascii="Meiryo UI" w:eastAsia="Meiryo UI" w:hAnsi="Meiryo UI" w:cs="Arial" w:hint="eastAsia"/>
          <w:b/>
          <w:bCs/>
        </w:rPr>
        <w:t>）の増築と修理</w:t>
      </w:r>
    </w:p>
    <w:p w:rsidR="000B7E5A" w:rsidRPr="00637A27" w:rsidRDefault="000B7E5A" w:rsidP="000B7E5A">
      <w:pPr>
        <w:spacing w:line="0" w:lineRule="atLeast"/>
        <w:rPr>
          <w:rFonts w:ascii="Meiryo UI" w:eastAsia="Meiryo UI" w:hAnsi="Meiryo UI" w:cs="Arial"/>
        </w:rPr>
      </w:pPr>
    </w:p>
    <w:p w:rsidR="000B7E5A" w:rsidRPr="00637A27" w:rsidRDefault="000B7E5A" w:rsidP="000B7E5A">
      <w:pPr>
        <w:spacing w:line="0" w:lineRule="atLeast"/>
        <w:rPr>
          <w:rFonts w:ascii="Meiryo UI" w:eastAsia="Meiryo UI" w:hAnsi="Meiryo UI" w:cs="Arial"/>
          <w:b/>
          <w:bCs/>
        </w:rPr>
      </w:pPr>
      <w:r w:rsidRPr="00637A27">
        <w:rPr>
          <w:rFonts w:ascii="Meiryo UI" w:eastAsia="Meiryo UI" w:hAnsi="Meiryo UI" w:cs="Arial" w:hint="eastAsia"/>
          <w:b/>
          <w:bCs/>
        </w:rPr>
        <w:t>増築</w:t>
      </w:r>
    </w:p>
    <w:p w:rsidR="000B7E5A" w:rsidRPr="00637A27" w:rsidRDefault="000B7E5A" w:rsidP="000B7E5A">
      <w:pPr>
        <w:spacing w:line="0" w:lineRule="atLeast"/>
        <w:rPr>
          <w:rFonts w:ascii="Meiryo UI" w:eastAsia="Meiryo UI" w:hAnsi="Meiryo UI" w:cs="Arial"/>
        </w:rPr>
      </w:pPr>
      <w:r w:rsidRPr="00637A27">
        <w:rPr>
          <w:rFonts w:ascii="Meiryo UI" w:eastAsia="Meiryo UI" w:hAnsi="Meiryo UI" w:cs="Arial" w:hint="eastAsia"/>
        </w:rPr>
        <w:t>1594年、石川氏によって大天守、乾小天守、渡櫓が築かれ、城を囲む</w:t>
      </w:r>
      <w:r w:rsidRPr="00AA035F">
        <w:rPr>
          <w:rFonts w:ascii="Meiryo UI" w:eastAsia="Meiryo UI" w:hAnsi="Meiryo UI" w:cs="Arial" w:hint="eastAsia"/>
        </w:rPr>
        <w:t>三重の堀</w:t>
      </w:r>
      <w:r w:rsidRPr="00637A27">
        <w:rPr>
          <w:rFonts w:ascii="Meiryo UI" w:eastAsia="Meiryo UI" w:hAnsi="Meiryo UI" w:cs="Arial" w:hint="eastAsia"/>
        </w:rPr>
        <w:t>が整備された。その40年後、松平直政（1601-1666）の時代に、辰巳附櫓と月見櫓が追加された。</w:t>
      </w:r>
    </w:p>
    <w:p w:rsidR="000B7E5A" w:rsidRPr="00637A27" w:rsidRDefault="000B7E5A" w:rsidP="000B7E5A">
      <w:pPr>
        <w:spacing w:line="0" w:lineRule="atLeast"/>
        <w:rPr>
          <w:rFonts w:ascii="Meiryo UI" w:eastAsia="Meiryo UI" w:hAnsi="Meiryo UI" w:cs="Arial"/>
        </w:rPr>
      </w:pPr>
    </w:p>
    <w:p w:rsidR="000B7E5A" w:rsidRPr="00637A27" w:rsidRDefault="000B7E5A" w:rsidP="000B7E5A">
      <w:pPr>
        <w:spacing w:line="0" w:lineRule="atLeast"/>
        <w:rPr>
          <w:rFonts w:ascii="Meiryo UI" w:eastAsia="Meiryo UI" w:hAnsi="Meiryo UI" w:cs="Arial"/>
        </w:rPr>
      </w:pPr>
      <w:r w:rsidRPr="00DB4DBC">
        <w:rPr>
          <w:rFonts w:ascii="Meiryo UI" w:eastAsia="Meiryo UI" w:hAnsi="Meiryo UI" w:cs="Arial" w:hint="eastAsia"/>
        </w:rPr>
        <w:t>その結果、連結式と呼ばれる大天守と乾小天守が渡櫓でつながる形式に、辰巳附櫓と月見櫓が付く複合式とよばれる形式が加わって、連結複合式という現在の天守の配置が完成した。</w:t>
      </w:r>
      <w:r w:rsidRPr="00637A27">
        <w:rPr>
          <w:rFonts w:ascii="Meiryo UI" w:eastAsia="Meiryo UI" w:hAnsi="Meiryo UI" w:cs="Arial" w:hint="eastAsia"/>
        </w:rPr>
        <w:t>この組み合わせは、現存する城郭の中でも異彩を放っている。</w:t>
      </w:r>
      <w:r>
        <w:rPr>
          <w:rFonts w:ascii="Meiryo UI" w:eastAsia="Meiryo UI" w:hAnsi="Meiryo UI" w:cs="Arial" w:hint="eastAsia"/>
        </w:rPr>
        <w:t>直政</w:t>
      </w:r>
      <w:r w:rsidRPr="00637A27">
        <w:rPr>
          <w:rFonts w:ascii="Meiryo UI" w:eastAsia="Meiryo UI" w:hAnsi="Meiryo UI" w:cs="Arial" w:hint="eastAsia"/>
        </w:rPr>
        <w:t>は黒門の北側にさらに櫓を追加し、二の丸には米を貯蔵する大きな倉庫を2棟建て</w:t>
      </w:r>
      <w:r>
        <w:rPr>
          <w:rFonts w:ascii="Meiryo UI" w:eastAsia="Meiryo UI" w:hAnsi="Meiryo UI" w:cs="Arial" w:hint="eastAsia"/>
        </w:rPr>
        <w:t>たが、</w:t>
      </w:r>
      <w:r w:rsidRPr="00637A27">
        <w:rPr>
          <w:rFonts w:ascii="Meiryo UI" w:eastAsia="Meiryo UI" w:hAnsi="Meiryo UI" w:cs="Arial" w:hint="eastAsia"/>
        </w:rPr>
        <w:t>これらの建物は現存していない。</w:t>
      </w:r>
    </w:p>
    <w:p w:rsidR="000B7E5A" w:rsidRPr="00637A27" w:rsidRDefault="000B7E5A" w:rsidP="000B7E5A">
      <w:pPr>
        <w:spacing w:line="0" w:lineRule="atLeast"/>
        <w:rPr>
          <w:rFonts w:ascii="Meiryo UI" w:eastAsia="Meiryo UI" w:hAnsi="Meiryo UI" w:cs="Arial"/>
        </w:rPr>
      </w:pPr>
    </w:p>
    <w:p w:rsidR="000B7E5A" w:rsidRPr="00637A27" w:rsidRDefault="000B7E5A" w:rsidP="000B7E5A">
      <w:pPr>
        <w:spacing w:line="0" w:lineRule="atLeast"/>
        <w:rPr>
          <w:rFonts w:ascii="Meiryo UI" w:eastAsia="Meiryo UI" w:hAnsi="Meiryo UI" w:cs="Arial"/>
          <w:b/>
          <w:bCs/>
        </w:rPr>
      </w:pPr>
      <w:r w:rsidRPr="00637A27">
        <w:rPr>
          <w:rFonts w:ascii="Meiryo UI" w:eastAsia="Meiryo UI" w:hAnsi="Meiryo UI" w:cs="Arial" w:hint="eastAsia"/>
          <w:b/>
          <w:bCs/>
        </w:rPr>
        <w:t>修理</w:t>
      </w:r>
    </w:p>
    <w:p w:rsidR="000B7E5A" w:rsidRDefault="000B7E5A" w:rsidP="000B7E5A">
      <w:pPr>
        <w:spacing w:line="0" w:lineRule="atLeast"/>
        <w:rPr>
          <w:rFonts w:ascii="Meiryo UI" w:eastAsia="Meiryo UI" w:hAnsi="Meiryo UI" w:cs="Arial"/>
        </w:rPr>
      </w:pPr>
      <w:r w:rsidRPr="00637A27">
        <w:rPr>
          <w:rFonts w:ascii="Meiryo UI" w:eastAsia="Meiryo UI" w:hAnsi="Meiryo UI" w:cs="Arial" w:hint="eastAsia"/>
        </w:rPr>
        <w:t>江戸時代、城の修理や修繕はかなり頻繁に行われたようだが、その詳細な記録はほとんど残っていない。例えば、江戸時代中期以降、戸田家が統治していた松本では、1733、1758、1779、1781、1782、1802、1817、1826、1832、1842年に修理が行われたことが分かっている。しかし、これらの修理の具体的な内容は不明である。</w:t>
      </w:r>
    </w:p>
    <w:p w:rsidR="000B7E5A" w:rsidRDefault="000B7E5A" w:rsidP="000B7E5A">
      <w:pPr>
        <w:spacing w:line="0" w:lineRule="atLeast"/>
        <w:rPr>
          <w:rFonts w:ascii="Meiryo UI" w:eastAsia="Meiryo UI" w:hAnsi="Meiryo UI" w:cs="Arial"/>
        </w:rPr>
      </w:pPr>
    </w:p>
    <w:p w:rsidR="000B7E5A" w:rsidRPr="00982343" w:rsidRDefault="000B7E5A" w:rsidP="000B7E5A">
      <w:pPr>
        <w:spacing w:line="0" w:lineRule="atLeast"/>
        <w:rPr>
          <w:rFonts w:ascii="Meiryo UI" w:eastAsia="Meiryo UI" w:hAnsi="Meiryo UI" w:cs="Arial"/>
          <w:b/>
          <w:bCs/>
        </w:rPr>
      </w:pPr>
      <w:r w:rsidRPr="00982343">
        <w:rPr>
          <w:rFonts w:ascii="Meiryo UI" w:eastAsia="Meiryo UI" w:hAnsi="Meiryo UI" w:cs="Arial"/>
          <w:b/>
          <w:bCs/>
        </w:rPr>
        <w:t>(2)</w:t>
      </w:r>
      <w:r w:rsidRPr="00982343">
        <w:rPr>
          <w:rFonts w:ascii="Meiryo UI" w:eastAsia="Meiryo UI" w:hAnsi="Meiryo UI" w:cs="Arial" w:hint="eastAsia"/>
          <w:b/>
          <w:bCs/>
        </w:rPr>
        <w:t>明治時代（</w:t>
      </w:r>
      <w:r w:rsidRPr="00982343">
        <w:rPr>
          <w:rFonts w:ascii="Meiryo UI" w:eastAsia="Meiryo UI" w:hAnsi="Meiryo UI" w:cs="Arial"/>
          <w:b/>
          <w:bCs/>
        </w:rPr>
        <w:t>1868</w:t>
      </w:r>
      <w:r w:rsidRPr="00982343">
        <w:rPr>
          <w:rFonts w:ascii="Meiryo UI" w:eastAsia="Meiryo UI" w:hAnsi="Meiryo UI" w:cs="Arial" w:hint="eastAsia"/>
          <w:b/>
          <w:bCs/>
        </w:rPr>
        <w:t>年〜</w:t>
      </w:r>
      <w:r w:rsidRPr="00982343">
        <w:rPr>
          <w:rFonts w:ascii="Meiryo UI" w:eastAsia="Meiryo UI" w:hAnsi="Meiryo UI" w:cs="Arial"/>
          <w:b/>
          <w:bCs/>
        </w:rPr>
        <w:t>1912</w:t>
      </w:r>
      <w:r w:rsidRPr="00982343">
        <w:rPr>
          <w:rFonts w:ascii="Meiryo UI" w:eastAsia="Meiryo UI" w:hAnsi="Meiryo UI" w:cs="Arial" w:hint="eastAsia"/>
          <w:b/>
          <w:bCs/>
        </w:rPr>
        <w:t>年）の修理</w:t>
      </w:r>
    </w:p>
    <w:p w:rsidR="000B7E5A" w:rsidRDefault="000B7E5A" w:rsidP="000B7E5A">
      <w:pPr>
        <w:spacing w:line="0" w:lineRule="atLeast"/>
        <w:rPr>
          <w:rFonts w:ascii="Meiryo UI" w:eastAsia="Meiryo UI" w:hAnsi="Meiryo UI" w:cs="Arial"/>
        </w:rPr>
      </w:pPr>
      <w:r w:rsidRPr="00982343">
        <w:rPr>
          <w:rFonts w:ascii="Meiryo UI" w:eastAsia="Meiryo UI" w:hAnsi="Meiryo UI" w:cs="Arial" w:hint="eastAsia"/>
        </w:rPr>
        <w:t>1868年、明治維新を経て、日本は</w:t>
      </w:r>
      <w:r>
        <w:rPr>
          <w:rFonts w:ascii="Meiryo UI" w:eastAsia="Meiryo UI" w:hAnsi="Meiryo UI" w:cs="Arial" w:hint="eastAsia"/>
        </w:rPr>
        <w:t>石造建築をはじめとする西洋文化が多く取り入れられるようになった。</w:t>
      </w:r>
      <w:r w:rsidRPr="00982343">
        <w:rPr>
          <w:rFonts w:ascii="Meiryo UI" w:eastAsia="Meiryo UI" w:hAnsi="Meiryo UI" w:cs="Arial" w:hint="eastAsia"/>
        </w:rPr>
        <w:t>その結果、松本城のような木造の城は、戦国乱世の遺物とみなされるようになった。多くの城が取り壊され、公共施設</w:t>
      </w:r>
      <w:r>
        <w:rPr>
          <w:rFonts w:ascii="Meiryo UI" w:eastAsia="Meiryo UI" w:hAnsi="Meiryo UI" w:cs="Arial" w:hint="eastAsia"/>
        </w:rPr>
        <w:t>等</w:t>
      </w:r>
      <w:r w:rsidRPr="00982343">
        <w:rPr>
          <w:rFonts w:ascii="Meiryo UI" w:eastAsia="Meiryo UI" w:hAnsi="Meiryo UI" w:cs="Arial" w:hint="eastAsia"/>
        </w:rPr>
        <w:t>に転用された。松本城は救われたものの、瓦が割れ、壁が崩れ、</w:t>
      </w:r>
      <w:r w:rsidRPr="00B87940">
        <w:rPr>
          <w:rFonts w:ascii="Meiryo UI" w:eastAsia="Meiryo UI" w:hAnsi="Meiryo UI" w:cs="Arial" w:hint="eastAsia"/>
        </w:rPr>
        <w:t>黒漆塗りの下見板張り</w:t>
      </w:r>
      <w:r w:rsidRPr="00982343">
        <w:rPr>
          <w:rFonts w:ascii="Meiryo UI" w:eastAsia="Meiryo UI" w:hAnsi="Meiryo UI" w:cs="Arial" w:hint="eastAsia"/>
        </w:rPr>
        <w:t>が色あせるなど、急速に老朽化が進んだ。</w:t>
      </w:r>
    </w:p>
    <w:p w:rsidR="000B7E5A" w:rsidRDefault="000B7E5A" w:rsidP="000B7E5A">
      <w:pPr>
        <w:spacing w:line="0" w:lineRule="atLeast"/>
        <w:rPr>
          <w:rFonts w:ascii="Meiryo UI" w:eastAsia="Meiryo UI" w:hAnsi="Meiryo UI" w:cs="Arial"/>
        </w:rPr>
      </w:pPr>
    </w:p>
    <w:p w:rsidR="000B7E5A" w:rsidRPr="00982343" w:rsidRDefault="000B7E5A" w:rsidP="000B7E5A">
      <w:pPr>
        <w:spacing w:line="0" w:lineRule="atLeast"/>
        <w:rPr>
          <w:rFonts w:ascii="Meiryo UI" w:eastAsia="Meiryo UI" w:hAnsi="Meiryo UI" w:cs="Arial"/>
        </w:rPr>
      </w:pPr>
      <w:r w:rsidRPr="00982343">
        <w:rPr>
          <w:rFonts w:ascii="Meiryo UI" w:eastAsia="Meiryo UI" w:hAnsi="Meiryo UI" w:cs="Arial" w:hint="eastAsia"/>
        </w:rPr>
        <w:t>松本城は、中学校長の小林有也（1855-1914）がいなければ、最終的には崩壊していたかもしれない。小林は</w:t>
      </w:r>
      <w:r>
        <w:rPr>
          <w:rFonts w:ascii="Meiryo UI" w:eastAsia="Meiryo UI" w:hAnsi="Meiryo UI" w:cs="Arial" w:hint="eastAsia"/>
        </w:rPr>
        <w:t>天守の現状</w:t>
      </w:r>
      <w:r w:rsidRPr="00982343">
        <w:rPr>
          <w:rFonts w:ascii="Meiryo UI" w:eastAsia="Meiryo UI" w:hAnsi="Meiryo UI" w:cs="Arial" w:hint="eastAsia"/>
        </w:rPr>
        <w:t>を目の当たりにし、松本</w:t>
      </w:r>
      <w:r>
        <w:rPr>
          <w:rFonts w:ascii="Meiryo UI" w:eastAsia="Meiryo UI" w:hAnsi="Meiryo UI" w:cs="Arial" w:hint="eastAsia"/>
        </w:rPr>
        <w:t>天守</w:t>
      </w:r>
      <w:r w:rsidRPr="00982343">
        <w:rPr>
          <w:rFonts w:ascii="Meiryo UI" w:eastAsia="Meiryo UI" w:hAnsi="Meiryo UI" w:cs="Arial" w:hint="eastAsia"/>
        </w:rPr>
        <w:t>保存会</w:t>
      </w:r>
      <w:r w:rsidRPr="00D36954">
        <w:rPr>
          <w:rFonts w:ascii="Meiryo UI" w:eastAsia="Meiryo UI" w:hAnsi="Meiryo UI" w:cs="Arial" w:hint="eastAsia"/>
        </w:rPr>
        <w:t>を設立した</w:t>
      </w:r>
      <w:r w:rsidRPr="00982343">
        <w:rPr>
          <w:rFonts w:ascii="Meiryo UI" w:eastAsia="Meiryo UI" w:hAnsi="Meiryo UI" w:cs="Arial" w:hint="eastAsia"/>
        </w:rPr>
        <w:t>この会は、松本城の修理に必要な資金を集め、政府から修理許可を受けた。</w:t>
      </w:r>
    </w:p>
    <w:p w:rsidR="000B7E5A" w:rsidRPr="00982343" w:rsidRDefault="000B7E5A" w:rsidP="000B7E5A">
      <w:pPr>
        <w:spacing w:line="0" w:lineRule="atLeast"/>
        <w:rPr>
          <w:rFonts w:ascii="Meiryo UI" w:eastAsia="Meiryo UI" w:hAnsi="Meiryo UI" w:cs="Arial"/>
        </w:rPr>
      </w:pPr>
    </w:p>
    <w:p w:rsidR="000B7E5A" w:rsidRPr="00982343" w:rsidRDefault="000B7E5A" w:rsidP="000B7E5A">
      <w:pPr>
        <w:spacing w:line="0" w:lineRule="atLeast"/>
        <w:rPr>
          <w:rFonts w:ascii="Meiryo UI" w:eastAsia="Meiryo UI" w:hAnsi="Meiryo UI" w:cs="Arial"/>
        </w:rPr>
      </w:pPr>
      <w:r w:rsidRPr="00982343">
        <w:rPr>
          <w:rFonts w:ascii="Meiryo UI" w:eastAsia="Meiryo UI" w:hAnsi="Meiryo UI" w:cs="Arial" w:hint="eastAsia"/>
        </w:rPr>
        <w:t>修理は</w:t>
      </w:r>
      <w:r w:rsidRPr="00982343">
        <w:rPr>
          <w:rFonts w:ascii="Meiryo UI" w:eastAsia="Meiryo UI" w:hAnsi="Meiryo UI" w:cs="Arial"/>
        </w:rPr>
        <w:t>1903</w:t>
      </w:r>
      <w:r w:rsidRPr="00982343">
        <w:rPr>
          <w:rFonts w:ascii="Meiryo UI" w:eastAsia="Meiryo UI" w:hAnsi="Meiryo UI" w:cs="Arial" w:hint="eastAsia"/>
        </w:rPr>
        <w:t>年に始まり、日露戦争（</w:t>
      </w:r>
      <w:r w:rsidRPr="00982343">
        <w:rPr>
          <w:rFonts w:ascii="Meiryo UI" w:eastAsia="Meiryo UI" w:hAnsi="Meiryo UI" w:cs="Arial"/>
        </w:rPr>
        <w:t>1904</w:t>
      </w:r>
      <w:r w:rsidRPr="00982343">
        <w:rPr>
          <w:rFonts w:ascii="Meiryo UI" w:eastAsia="Meiryo UI" w:hAnsi="Meiryo UI" w:cs="Arial" w:hint="eastAsia"/>
        </w:rPr>
        <w:t>〜</w:t>
      </w:r>
      <w:r w:rsidRPr="00982343">
        <w:rPr>
          <w:rFonts w:ascii="Meiryo UI" w:eastAsia="Meiryo UI" w:hAnsi="Meiryo UI" w:cs="Arial"/>
        </w:rPr>
        <w:t>1905</w:t>
      </w:r>
      <w:r w:rsidRPr="00982343">
        <w:rPr>
          <w:rFonts w:ascii="Meiryo UI" w:eastAsia="Meiryo UI" w:hAnsi="Meiryo UI" w:cs="Arial" w:hint="eastAsia"/>
        </w:rPr>
        <w:t>年）を挟んで、</w:t>
      </w:r>
      <w:r w:rsidRPr="00982343">
        <w:rPr>
          <w:rFonts w:ascii="Meiryo UI" w:eastAsia="Meiryo UI" w:hAnsi="Meiryo UI" w:cs="Arial"/>
        </w:rPr>
        <w:t>1913</w:t>
      </w:r>
      <w:r w:rsidRPr="00982343">
        <w:rPr>
          <w:rFonts w:ascii="Meiryo UI" w:eastAsia="Meiryo UI" w:hAnsi="Meiryo UI" w:cs="Arial" w:hint="eastAsia"/>
        </w:rPr>
        <w:t>年に完成した。この工事に携わった棟梁の一人、佐々木喜重は、後に長野県のユニークな</w:t>
      </w:r>
      <w:r w:rsidRPr="00AD7235">
        <w:rPr>
          <w:rFonts w:ascii="Meiryo UI" w:eastAsia="Meiryo UI" w:hAnsi="Meiryo UI" w:cs="Arial" w:hint="eastAsia"/>
        </w:rPr>
        <w:t>凝</w:t>
      </w:r>
      <w:r w:rsidRPr="00982343">
        <w:rPr>
          <w:rFonts w:ascii="Meiryo UI" w:eastAsia="Meiryo UI" w:hAnsi="Meiryo UI" w:cs="Arial" w:hint="eastAsia"/>
        </w:rPr>
        <w:t>洋風校舎である山辺学校を設計することになる。</w:t>
      </w:r>
    </w:p>
    <w:p w:rsidR="000B7E5A" w:rsidRPr="00982343" w:rsidRDefault="000B7E5A" w:rsidP="000B7E5A">
      <w:pPr>
        <w:spacing w:line="0" w:lineRule="atLeast"/>
        <w:rPr>
          <w:rFonts w:ascii="Meiryo UI" w:eastAsia="Meiryo UI" w:hAnsi="Meiryo UI" w:cs="Arial"/>
        </w:rPr>
      </w:pPr>
    </w:p>
    <w:p w:rsidR="000B7E5A" w:rsidRDefault="000B7E5A" w:rsidP="000B7E5A">
      <w:pPr>
        <w:spacing w:line="0" w:lineRule="atLeast"/>
        <w:rPr>
          <w:rFonts w:ascii="Meiryo UI" w:eastAsia="Meiryo UI" w:hAnsi="Meiryo UI" w:cs="Arial"/>
        </w:rPr>
      </w:pPr>
      <w:r w:rsidRPr="00982343">
        <w:rPr>
          <w:rFonts w:ascii="Meiryo UI" w:eastAsia="Meiryo UI" w:hAnsi="Meiryo UI" w:cs="Arial" w:hint="eastAsia"/>
        </w:rPr>
        <w:t>詳しい記録は残っていないが、内部の石段の積み直し、</w:t>
      </w:r>
      <w:r w:rsidRPr="000139C1">
        <w:rPr>
          <w:rFonts w:ascii="Meiryo UI" w:eastAsia="Meiryo UI" w:hAnsi="Meiryo UI" w:cs="Arial" w:hint="eastAsia"/>
        </w:rPr>
        <w:t>筋違</w:t>
      </w:r>
      <w:r w:rsidRPr="00982343">
        <w:rPr>
          <w:rFonts w:ascii="Meiryo UI" w:eastAsia="Meiryo UI" w:hAnsi="Meiryo UI" w:cs="Arial" w:hint="eastAsia"/>
        </w:rPr>
        <w:t>の追加、壁の漆喰の塗り直し、金物による骨組みの補強、城の傾きの修正などが行われたと思われる。その結果、城の老朽化は避けられたが、新しい窓が追加され、外観は大きく変化した。この修理は、地元住民の支援によって実現したもので、修理費の約8割は住民の寄付によってまかなわれた。</w:t>
      </w:r>
    </w:p>
    <w:p w:rsidR="000B7E5A" w:rsidRDefault="000B7E5A" w:rsidP="000B7E5A">
      <w:pPr>
        <w:spacing w:line="0" w:lineRule="atLeast"/>
        <w:rPr>
          <w:rFonts w:ascii="Meiryo UI" w:eastAsia="Meiryo UI" w:hAnsi="Meiryo UI" w:cs="Arial"/>
        </w:rPr>
      </w:pPr>
    </w:p>
    <w:p w:rsidR="000B7E5A" w:rsidRPr="00670920" w:rsidRDefault="000B7E5A" w:rsidP="000B7E5A">
      <w:pPr>
        <w:spacing w:line="0" w:lineRule="atLeast"/>
        <w:rPr>
          <w:rFonts w:ascii="Meiryo UI" w:eastAsia="Meiryo UI" w:hAnsi="Meiryo UI" w:cs="Arial"/>
          <w:b/>
          <w:bCs/>
        </w:rPr>
      </w:pPr>
      <w:r w:rsidRPr="00670920">
        <w:rPr>
          <w:rFonts w:ascii="Meiryo UI" w:eastAsia="Meiryo UI" w:hAnsi="Meiryo UI" w:cs="Arial" w:hint="eastAsia"/>
          <w:b/>
          <w:bCs/>
        </w:rPr>
        <w:t>(2) 昭和時代（1926-1989）の修理</w:t>
      </w:r>
    </w:p>
    <w:p w:rsidR="000B7E5A" w:rsidRPr="00670920" w:rsidRDefault="000B7E5A" w:rsidP="000B7E5A">
      <w:pPr>
        <w:spacing w:line="0" w:lineRule="atLeast"/>
        <w:rPr>
          <w:rFonts w:ascii="Meiryo UI" w:eastAsia="Meiryo UI" w:hAnsi="Meiryo UI" w:cs="Arial"/>
        </w:rPr>
      </w:pPr>
      <w:r w:rsidRPr="00670920">
        <w:rPr>
          <w:rFonts w:ascii="Meiryo UI" w:eastAsia="Meiryo UI" w:hAnsi="Meiryo UI" w:cs="Arial" w:hint="eastAsia"/>
        </w:rPr>
        <w:t>戦後、1946年の秋、連合国軍最高司令官総司令部（SCAP）民間情報局美術顧問が長野県を訪れた。彼の名はチャールズ・F・ギャラガー（Charles F. Gallagher）。松本城の現状を見たギャラガーは、一刻も早く修理を行うよう勧告した。</w:t>
      </w:r>
    </w:p>
    <w:p w:rsidR="000B7E5A" w:rsidRPr="00670920" w:rsidRDefault="000B7E5A" w:rsidP="000B7E5A">
      <w:pPr>
        <w:spacing w:line="0" w:lineRule="atLeast"/>
        <w:rPr>
          <w:rFonts w:ascii="Meiryo UI" w:eastAsia="Meiryo UI" w:hAnsi="Meiryo UI" w:cs="Arial"/>
        </w:rPr>
      </w:pPr>
    </w:p>
    <w:p w:rsidR="000B7E5A" w:rsidRPr="00670920" w:rsidRDefault="000B7E5A" w:rsidP="000B7E5A">
      <w:pPr>
        <w:spacing w:line="0" w:lineRule="atLeast"/>
        <w:rPr>
          <w:rFonts w:ascii="Meiryo UI" w:eastAsia="Meiryo UI" w:hAnsi="Meiryo UI" w:cs="Arial"/>
        </w:rPr>
      </w:pPr>
      <w:r w:rsidRPr="00670920">
        <w:rPr>
          <w:rFonts w:ascii="Meiryo UI" w:eastAsia="Meiryo UI" w:hAnsi="Meiryo UI" w:cs="Arial" w:hint="eastAsia"/>
        </w:rPr>
        <w:t>この勧告を受け、</w:t>
      </w:r>
      <w:r w:rsidRPr="005D4352">
        <w:rPr>
          <w:rFonts w:ascii="Meiryo UI" w:eastAsia="Meiryo UI" w:hAnsi="Meiryo UI" w:cs="Arial" w:hint="eastAsia"/>
        </w:rPr>
        <w:t>東京国立博物館保存修理課長の</w:t>
      </w:r>
      <w:r w:rsidRPr="00670920">
        <w:rPr>
          <w:rFonts w:ascii="Meiryo UI" w:eastAsia="Meiryo UI" w:hAnsi="Meiryo UI" w:cs="Arial" w:hint="eastAsia"/>
        </w:rPr>
        <w:t>大岡實（1900-1987）と東京大学教授の藤島亥治郎（1899-2002）が事前調査を行った。</w:t>
      </w:r>
      <w:r w:rsidRPr="001E2702">
        <w:rPr>
          <w:rFonts w:ascii="Meiryo UI" w:eastAsia="Meiryo UI" w:hAnsi="Meiryo UI" w:cs="Arial" w:hint="eastAsia"/>
        </w:rPr>
        <w:t>1948年、「松本城址風致地区保存会」が結成され、資金調達や文部省への陳情書の作成に協力した。</w:t>
      </w:r>
      <w:r w:rsidRPr="00670920">
        <w:rPr>
          <w:rFonts w:ascii="Meiryo UI" w:eastAsia="Meiryo UI" w:hAnsi="Meiryo UI" w:cs="Arial" w:hint="eastAsia"/>
        </w:rPr>
        <w:t>その結果、1950年6月8日から大規模な修理が始まった。</w:t>
      </w:r>
    </w:p>
    <w:p w:rsidR="000B7E5A" w:rsidRPr="00670920" w:rsidRDefault="000B7E5A" w:rsidP="000B7E5A">
      <w:pPr>
        <w:spacing w:line="0" w:lineRule="atLeast"/>
        <w:rPr>
          <w:rFonts w:ascii="Meiryo UI" w:eastAsia="Meiryo UI" w:hAnsi="Meiryo UI" w:cs="Arial"/>
        </w:rPr>
      </w:pPr>
    </w:p>
    <w:p w:rsidR="000B7E5A" w:rsidRDefault="000B7E5A" w:rsidP="000B7E5A">
      <w:pPr>
        <w:spacing w:line="0" w:lineRule="atLeast"/>
        <w:rPr>
          <w:rFonts w:ascii="Meiryo UI" w:eastAsia="Meiryo UI" w:hAnsi="Meiryo UI" w:cs="Arial"/>
        </w:rPr>
      </w:pPr>
      <w:r w:rsidRPr="00670920">
        <w:rPr>
          <w:rFonts w:ascii="Meiryo UI" w:eastAsia="Meiryo UI" w:hAnsi="Meiryo UI" w:cs="Arial" w:hint="eastAsia"/>
        </w:rPr>
        <w:t>これは、前例のない大規模なもので、松本城を完全に解体しての工事であった。その目的は、江戸時代の城郭の姿を取り戻すことであった。しかし、この改修工事で基礎部分を徹底的に調査し、地下の木柱を鉄筋コンクリートに変えて耐久性を向上させることが決定された。</w:t>
      </w:r>
    </w:p>
    <w:p w:rsidR="000B7E5A" w:rsidRDefault="000B7E5A" w:rsidP="000B7E5A">
      <w:pPr>
        <w:spacing w:line="0" w:lineRule="atLeast"/>
        <w:rPr>
          <w:rFonts w:ascii="Meiryo UI" w:eastAsia="Meiryo UI" w:hAnsi="Meiryo UI" w:cs="Arial"/>
        </w:rPr>
      </w:pPr>
    </w:p>
    <w:p w:rsidR="000B7E5A" w:rsidRDefault="000B7E5A" w:rsidP="000B7E5A">
      <w:pPr>
        <w:spacing w:line="0" w:lineRule="atLeast"/>
      </w:pPr>
    </w:p>
    <w:tbl>
      <w:tblPr>
        <w:tblStyle w:val="a3"/>
        <w:tblW w:w="0" w:type="auto"/>
        <w:tblLook w:val="04A0" w:firstRow="1" w:lastRow="0" w:firstColumn="1" w:lastColumn="0" w:noHBand="0" w:noVBand="1"/>
      </w:tblPr>
      <w:tblGrid>
        <w:gridCol w:w="974"/>
        <w:gridCol w:w="1670"/>
        <w:gridCol w:w="6076"/>
      </w:tblGrid>
      <w:tr w:rsidR="000B7E5A" w:rsidTr="003C2AEE">
        <w:tc>
          <w:tcPr>
            <w:tcW w:w="988" w:type="dxa"/>
            <w:vMerge w:val="restart"/>
          </w:tcPr>
          <w:p w:rsidR="000B7E5A" w:rsidRDefault="000B7E5A" w:rsidP="003C2AEE">
            <w:pPr>
              <w:spacing w:line="0" w:lineRule="atLeast"/>
            </w:pPr>
            <w:r>
              <w:t>1950</w:t>
            </w:r>
          </w:p>
        </w:tc>
        <w:tc>
          <w:tcPr>
            <w:tcW w:w="1701" w:type="dxa"/>
          </w:tcPr>
          <w:p w:rsidR="000B7E5A" w:rsidRDefault="000B7E5A" w:rsidP="003C2AEE">
            <w:pPr>
              <w:spacing w:line="0" w:lineRule="atLeast"/>
            </w:pPr>
            <w:r>
              <w:t>June 8</w:t>
            </w:r>
          </w:p>
        </w:tc>
        <w:tc>
          <w:tcPr>
            <w:tcW w:w="6327" w:type="dxa"/>
          </w:tcPr>
          <w:p w:rsidR="000B7E5A" w:rsidRPr="00D10799" w:rsidRDefault="000B7E5A" w:rsidP="003C2AEE">
            <w:pPr>
              <w:spacing w:line="0" w:lineRule="atLeast"/>
              <w:rPr>
                <w:rFonts w:ascii="Meiryo UI" w:eastAsia="Meiryo UI" w:hAnsi="Meiryo UI"/>
              </w:rPr>
            </w:pPr>
            <w:r w:rsidRPr="00D10799">
              <w:rPr>
                <w:rFonts w:ascii="Meiryo UI" w:eastAsia="Meiryo UI" w:hAnsi="Meiryo UI" w:hint="eastAsia"/>
              </w:rPr>
              <w:t>起工式</w:t>
            </w:r>
          </w:p>
        </w:tc>
      </w:tr>
      <w:tr w:rsidR="000B7E5A" w:rsidTr="003C2AEE">
        <w:tc>
          <w:tcPr>
            <w:tcW w:w="988" w:type="dxa"/>
            <w:vMerge/>
          </w:tcPr>
          <w:p w:rsidR="000B7E5A" w:rsidRDefault="000B7E5A" w:rsidP="003C2AEE">
            <w:pPr>
              <w:spacing w:line="0" w:lineRule="atLeast"/>
            </w:pPr>
          </w:p>
        </w:tc>
        <w:tc>
          <w:tcPr>
            <w:tcW w:w="1701" w:type="dxa"/>
          </w:tcPr>
          <w:p w:rsidR="000B7E5A" w:rsidRDefault="000B7E5A" w:rsidP="003C2AEE">
            <w:pPr>
              <w:spacing w:line="0" w:lineRule="atLeast"/>
            </w:pPr>
            <w:r>
              <w:t>August</w:t>
            </w:r>
          </w:p>
        </w:tc>
        <w:tc>
          <w:tcPr>
            <w:tcW w:w="6327" w:type="dxa"/>
          </w:tcPr>
          <w:p w:rsidR="000B7E5A" w:rsidRPr="00D10799" w:rsidRDefault="000B7E5A" w:rsidP="003C2AEE">
            <w:pPr>
              <w:spacing w:line="0" w:lineRule="atLeast"/>
              <w:rPr>
                <w:rFonts w:ascii="Meiryo UI" w:eastAsia="Meiryo UI" w:hAnsi="Meiryo UI"/>
              </w:rPr>
            </w:pPr>
            <w:r w:rsidRPr="00D10799">
              <w:rPr>
                <w:rFonts w:ascii="Meiryo UI" w:eastAsia="Meiryo UI" w:hAnsi="Meiryo UI" w:hint="eastAsia"/>
              </w:rPr>
              <w:t>解体開始</w:t>
            </w:r>
          </w:p>
        </w:tc>
      </w:tr>
      <w:tr w:rsidR="000B7E5A" w:rsidTr="003C2AEE">
        <w:tc>
          <w:tcPr>
            <w:tcW w:w="988" w:type="dxa"/>
            <w:vMerge/>
          </w:tcPr>
          <w:p w:rsidR="000B7E5A" w:rsidRDefault="000B7E5A" w:rsidP="003C2AEE">
            <w:pPr>
              <w:spacing w:line="0" w:lineRule="atLeast"/>
            </w:pPr>
          </w:p>
        </w:tc>
        <w:tc>
          <w:tcPr>
            <w:tcW w:w="1701" w:type="dxa"/>
          </w:tcPr>
          <w:p w:rsidR="000B7E5A" w:rsidRDefault="000B7E5A" w:rsidP="003C2AEE">
            <w:pPr>
              <w:spacing w:line="0" w:lineRule="atLeast"/>
            </w:pPr>
            <w:r>
              <w:t>August 15</w:t>
            </w:r>
          </w:p>
        </w:tc>
        <w:tc>
          <w:tcPr>
            <w:tcW w:w="6327" w:type="dxa"/>
          </w:tcPr>
          <w:p w:rsidR="000B7E5A" w:rsidRPr="00D10799" w:rsidRDefault="000B7E5A" w:rsidP="003C2AEE">
            <w:pPr>
              <w:spacing w:line="0" w:lineRule="atLeast"/>
              <w:rPr>
                <w:rFonts w:ascii="Meiryo UI" w:eastAsia="Meiryo UI" w:hAnsi="Meiryo UI" w:cs="Arial"/>
              </w:rPr>
            </w:pPr>
            <w:r w:rsidRPr="00D10799">
              <w:rPr>
                <w:rFonts w:ascii="Meiryo UI" w:eastAsia="Meiryo UI" w:hAnsi="Meiryo UI" w:cs="Arial" w:hint="eastAsia"/>
              </w:rPr>
              <w:t>松本市博物館から松本城保存建築事務所に管理が移管される</w:t>
            </w:r>
          </w:p>
        </w:tc>
      </w:tr>
      <w:tr w:rsidR="000B7E5A" w:rsidTr="003C2AEE">
        <w:tc>
          <w:tcPr>
            <w:tcW w:w="988" w:type="dxa"/>
          </w:tcPr>
          <w:p w:rsidR="000B7E5A" w:rsidRDefault="000B7E5A" w:rsidP="003C2AEE">
            <w:pPr>
              <w:spacing w:line="0" w:lineRule="atLeast"/>
            </w:pPr>
            <w:r>
              <w:t>1952</w:t>
            </w:r>
          </w:p>
        </w:tc>
        <w:tc>
          <w:tcPr>
            <w:tcW w:w="1701" w:type="dxa"/>
          </w:tcPr>
          <w:p w:rsidR="000B7E5A" w:rsidRDefault="000B7E5A" w:rsidP="003C2AEE">
            <w:pPr>
              <w:spacing w:line="0" w:lineRule="atLeast"/>
            </w:pPr>
            <w:r>
              <w:t>June 11</w:t>
            </w:r>
          </w:p>
        </w:tc>
        <w:tc>
          <w:tcPr>
            <w:tcW w:w="6327" w:type="dxa"/>
          </w:tcPr>
          <w:p w:rsidR="000B7E5A" w:rsidRPr="00D10799" w:rsidRDefault="000B7E5A" w:rsidP="003C2AEE">
            <w:pPr>
              <w:spacing w:line="0" w:lineRule="atLeast"/>
              <w:rPr>
                <w:rFonts w:ascii="Meiryo UI" w:eastAsia="Meiryo UI" w:hAnsi="Meiryo UI"/>
              </w:rPr>
            </w:pPr>
            <w:r w:rsidRPr="00D10799">
              <w:rPr>
                <w:rFonts w:ascii="Meiryo UI" w:eastAsia="Meiryo UI" w:hAnsi="Meiryo UI" w:hint="eastAsia"/>
                <w:i/>
                <w:iCs/>
              </w:rPr>
              <w:t>大工による再建の始まりを告げる「釿始式」</w:t>
            </w:r>
          </w:p>
        </w:tc>
      </w:tr>
      <w:tr w:rsidR="000B7E5A" w:rsidTr="003C2AEE">
        <w:tc>
          <w:tcPr>
            <w:tcW w:w="988" w:type="dxa"/>
          </w:tcPr>
          <w:p w:rsidR="000B7E5A" w:rsidRDefault="000B7E5A" w:rsidP="003C2AEE">
            <w:pPr>
              <w:spacing w:line="0" w:lineRule="atLeast"/>
            </w:pPr>
            <w:r>
              <w:t>1953</w:t>
            </w:r>
          </w:p>
        </w:tc>
        <w:tc>
          <w:tcPr>
            <w:tcW w:w="1701" w:type="dxa"/>
          </w:tcPr>
          <w:p w:rsidR="000B7E5A" w:rsidRDefault="000B7E5A" w:rsidP="003C2AEE">
            <w:pPr>
              <w:spacing w:line="0" w:lineRule="atLeast"/>
            </w:pPr>
            <w:r>
              <w:t>October 3</w:t>
            </w:r>
          </w:p>
        </w:tc>
        <w:tc>
          <w:tcPr>
            <w:tcW w:w="6327" w:type="dxa"/>
          </w:tcPr>
          <w:p w:rsidR="000B7E5A" w:rsidRPr="00D10799" w:rsidRDefault="000B7E5A" w:rsidP="003C2AEE">
            <w:pPr>
              <w:spacing w:line="0" w:lineRule="atLeast"/>
              <w:rPr>
                <w:rFonts w:ascii="Meiryo UI" w:eastAsia="Meiryo UI" w:hAnsi="Meiryo UI"/>
              </w:rPr>
            </w:pPr>
            <w:r w:rsidRPr="00D10799">
              <w:rPr>
                <w:rFonts w:ascii="Meiryo UI" w:eastAsia="Meiryo UI" w:hAnsi="Meiryo UI" w:hint="eastAsia"/>
              </w:rPr>
              <w:t>上棟式</w:t>
            </w:r>
          </w:p>
        </w:tc>
      </w:tr>
      <w:tr w:rsidR="000B7E5A" w:rsidTr="003C2AEE">
        <w:tc>
          <w:tcPr>
            <w:tcW w:w="988" w:type="dxa"/>
            <w:vMerge w:val="restart"/>
          </w:tcPr>
          <w:p w:rsidR="000B7E5A" w:rsidRDefault="000B7E5A" w:rsidP="003C2AEE">
            <w:pPr>
              <w:spacing w:line="0" w:lineRule="atLeast"/>
            </w:pPr>
            <w:r>
              <w:t>1955</w:t>
            </w:r>
          </w:p>
        </w:tc>
        <w:tc>
          <w:tcPr>
            <w:tcW w:w="1701" w:type="dxa"/>
          </w:tcPr>
          <w:p w:rsidR="000B7E5A" w:rsidRDefault="000B7E5A" w:rsidP="003C2AEE">
            <w:pPr>
              <w:spacing w:line="0" w:lineRule="atLeast"/>
            </w:pPr>
            <w:r>
              <w:t>October 1</w:t>
            </w:r>
          </w:p>
        </w:tc>
        <w:tc>
          <w:tcPr>
            <w:tcW w:w="6327" w:type="dxa"/>
          </w:tcPr>
          <w:p w:rsidR="000B7E5A" w:rsidRPr="00D10799" w:rsidRDefault="000B7E5A" w:rsidP="003C2AEE">
            <w:pPr>
              <w:spacing w:line="0" w:lineRule="atLeast"/>
              <w:rPr>
                <w:rFonts w:ascii="Meiryo UI" w:eastAsia="Meiryo UI" w:hAnsi="Meiryo UI"/>
              </w:rPr>
            </w:pPr>
            <w:r w:rsidRPr="00D10799">
              <w:rPr>
                <w:rFonts w:ascii="Meiryo UI" w:eastAsia="Meiryo UI" w:hAnsi="Meiryo UI" w:hint="eastAsia"/>
              </w:rPr>
              <w:t>竣工式</w:t>
            </w:r>
          </w:p>
        </w:tc>
      </w:tr>
      <w:tr w:rsidR="000B7E5A" w:rsidTr="003C2AEE">
        <w:tc>
          <w:tcPr>
            <w:tcW w:w="988" w:type="dxa"/>
            <w:vMerge/>
          </w:tcPr>
          <w:p w:rsidR="000B7E5A" w:rsidRDefault="000B7E5A" w:rsidP="003C2AEE">
            <w:pPr>
              <w:spacing w:line="0" w:lineRule="atLeast"/>
            </w:pPr>
          </w:p>
        </w:tc>
        <w:tc>
          <w:tcPr>
            <w:tcW w:w="1701" w:type="dxa"/>
          </w:tcPr>
          <w:p w:rsidR="000B7E5A" w:rsidRDefault="000B7E5A" w:rsidP="003C2AEE">
            <w:pPr>
              <w:spacing w:line="0" w:lineRule="atLeast"/>
            </w:pPr>
            <w:r>
              <w:t>October 8</w:t>
            </w:r>
          </w:p>
        </w:tc>
        <w:tc>
          <w:tcPr>
            <w:tcW w:w="6327" w:type="dxa"/>
          </w:tcPr>
          <w:p w:rsidR="000B7E5A" w:rsidRPr="00D10799" w:rsidRDefault="000B7E5A" w:rsidP="003C2AEE">
            <w:pPr>
              <w:spacing w:line="0" w:lineRule="atLeast"/>
              <w:rPr>
                <w:rFonts w:ascii="Meiryo UI" w:eastAsia="Meiryo UI" w:hAnsi="Meiryo UI"/>
              </w:rPr>
            </w:pPr>
            <w:r w:rsidRPr="00D10799">
              <w:rPr>
                <w:rFonts w:ascii="Meiryo UI" w:eastAsia="Meiryo UI" w:hAnsi="Meiryo UI" w:hint="eastAsia"/>
              </w:rPr>
              <w:t>大天守閣6階に城の守護神である二十六夜神を再祀</w:t>
            </w:r>
          </w:p>
        </w:tc>
      </w:tr>
      <w:tr w:rsidR="000B7E5A" w:rsidTr="003C2AEE">
        <w:tc>
          <w:tcPr>
            <w:tcW w:w="988" w:type="dxa"/>
            <w:vMerge/>
          </w:tcPr>
          <w:p w:rsidR="000B7E5A" w:rsidRDefault="000B7E5A" w:rsidP="003C2AEE">
            <w:pPr>
              <w:spacing w:line="0" w:lineRule="atLeast"/>
            </w:pPr>
          </w:p>
        </w:tc>
        <w:tc>
          <w:tcPr>
            <w:tcW w:w="1701" w:type="dxa"/>
          </w:tcPr>
          <w:p w:rsidR="000B7E5A" w:rsidRDefault="000B7E5A" w:rsidP="003C2AEE">
            <w:pPr>
              <w:spacing w:line="0" w:lineRule="atLeast"/>
            </w:pPr>
            <w:r>
              <w:t>October 15</w:t>
            </w:r>
          </w:p>
        </w:tc>
        <w:tc>
          <w:tcPr>
            <w:tcW w:w="6327" w:type="dxa"/>
          </w:tcPr>
          <w:p w:rsidR="000B7E5A" w:rsidRPr="00D10799" w:rsidRDefault="000B7E5A" w:rsidP="003C2AEE">
            <w:pPr>
              <w:spacing w:line="0" w:lineRule="atLeast"/>
              <w:rPr>
                <w:rFonts w:ascii="Meiryo UI" w:eastAsia="Meiryo UI" w:hAnsi="Meiryo UI"/>
              </w:rPr>
            </w:pPr>
            <w:r w:rsidRPr="00D10799">
              <w:rPr>
                <w:rFonts w:ascii="Meiryo UI" w:eastAsia="Meiryo UI" w:hAnsi="Meiryo UI" w:hint="eastAsia"/>
              </w:rPr>
              <w:t>城の継続管理を松本市博物館へ引き継ぐ</w:t>
            </w:r>
          </w:p>
        </w:tc>
      </w:tr>
    </w:tbl>
    <w:p w:rsidR="000B7E5A" w:rsidRPr="00B71954" w:rsidRDefault="000B7E5A" w:rsidP="000B7E5A">
      <w:pPr>
        <w:spacing w:line="0" w:lineRule="atLeast"/>
        <w:rPr>
          <w:rFonts w:ascii="Meiryo UI" w:eastAsia="Meiryo UI" w:hAnsi="Meiryo UI" w:cs="Arial"/>
        </w:rPr>
      </w:pPr>
    </w:p>
    <w:p w:rsidR="000B7E5A" w:rsidRDefault="000B7E5A" w:rsidP="000B7E5A">
      <w:pPr>
        <w:widowControl/>
        <w:spacing w:line="0" w:lineRule="atLeast"/>
        <w:jc w:val="left"/>
        <w:rPr>
          <w:rFonts w:ascii="Meiryo UI" w:eastAsia="Meiryo UI" w:hAnsi="Meiryo UI" w:cs="ＭＳ ゴシック"/>
          <w:sz w:val="22"/>
        </w:rPr>
      </w:pPr>
      <w:r w:rsidRPr="00B71954">
        <w:rPr>
          <w:rFonts w:ascii="Meiryo UI" w:eastAsia="Meiryo UI" w:hAnsi="Meiryo UI" w:cs="Arial" w:hint="eastAsia"/>
        </w:rPr>
        <w:t>この事業の過程で、松本市は姫路城と松江城のある姫路市と松江市に働きかけ、1951年9月18日に「全国城郭保存協議会」</w:t>
      </w:r>
      <w:r>
        <w:rPr>
          <w:rFonts w:ascii="Meiryo UI" w:eastAsia="Meiryo UI" w:hAnsi="Meiryo UI" w:cs="Arial" w:hint="eastAsia"/>
        </w:rPr>
        <w:t>の設立準備会を開いた。</w:t>
      </w:r>
      <w:r w:rsidRPr="00B71954">
        <w:rPr>
          <w:rFonts w:ascii="Meiryo UI" w:eastAsia="Meiryo UI" w:hAnsi="Meiryo UI" w:cs="Arial" w:hint="eastAsia"/>
        </w:rPr>
        <w:t>その後、11月には他の城郭都市も加わり、姫路で第1回目の協議会が開催された。この組織はやがて解散したが、現在の</w:t>
      </w:r>
      <w:r w:rsidRPr="00F817E6">
        <w:rPr>
          <w:rFonts w:ascii="Meiryo UI" w:eastAsia="Meiryo UI" w:hAnsi="Meiryo UI" w:cs="Arial" w:hint="eastAsia"/>
        </w:rPr>
        <w:t>日本城郭管理者協議会</w:t>
      </w:r>
      <w:r w:rsidRPr="00B71954">
        <w:rPr>
          <w:rFonts w:ascii="Meiryo UI" w:eastAsia="Meiryo UI" w:hAnsi="Meiryo UI" w:cs="Arial" w:hint="eastAsia"/>
        </w:rPr>
        <w:t>の基礎となった。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7E5A"/>
    <w:rsid w:val="000B7E5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5E0918-BDF0-4948-AD1E-189A3925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E5A"/>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