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21A" w:rsidRPr="00331AD3" w:rsidRDefault="0097721A" w:rsidP="0097721A">
      <w:pPr>
        <w:adjustRightInd w:val="0"/>
        <w:snapToGrid w:val="0"/>
        <w:contextualSpacing/>
        <w:jc w:val="left"/>
        <w:rPr>
          <w:rFonts w:ascii="Meiryo UI" w:eastAsia="Meiryo UI" w:hAnsi="Meiryo UI"/>
          <w:b/>
          <w:sz w:val="22"/>
        </w:rPr>
      </w:pPr>
      <w:r w:rsidRPr="00331AD3">
        <w:rPr>
          <w:rFonts w:ascii="Meiryo UI" w:eastAsia="Meiryo UI" w:hAnsi="Meiryo UI" w:hint="eastAsia"/>
          <w:b/>
          <w:sz w:val="22"/>
        </w:rPr>
        <w:t>日吉</w:t>
      </w:r>
      <w:r w:rsidRPr="00331AD3">
        <w:rPr>
          <w:rFonts w:ascii="Meiryo UI" w:eastAsia="Meiryo UI" w:hAnsi="Meiryo UI" w:cs="Times New Roman" w:hint="eastAsia"/>
          <w:b/>
          <w:bCs/>
          <w:sz w:val="22"/>
        </w:rPr>
        <w:t>東照宮</w:t>
      </w:r>
    </w:p>
    <w:p/>
    <w:p w:rsidR="0097721A" w:rsidRPr="00331AD3" w:rsidRDefault="0097721A" w:rsidP="0097721A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Cs/>
          <w:sz w:val="22"/>
        </w:rPr>
      </w:pPr>
      <w:r w:rsidRPr="00331AD3">
        <w:rPr>
          <w:rFonts w:ascii="Meiryo UI" w:eastAsia="Meiryo UI" w:hAnsi="Meiryo UI" w:cs="ＭＳ ゴシック" w:hint="eastAsia"/>
          <w:bCs/>
          <w:sz w:val="22"/>
        </w:rPr>
        <w:t>日吉大社は</w:t>
      </w:r>
      <w:r w:rsidRPr="00331AD3">
        <w:rPr>
          <w:rFonts w:ascii="Meiryo UI" w:eastAsia="Meiryo UI" w:hAnsi="Meiryo UI" w:hint="eastAsia"/>
          <w:sz w:val="22"/>
        </w:rPr>
        <w:t>、徳川幕府を開いた徳川家康（</w:t>
      </w:r>
      <w:r w:rsidRPr="00331AD3">
        <w:rPr>
          <w:rFonts w:ascii="Meiryo UI" w:eastAsia="Meiryo UI" w:hAnsi="Meiryo UI"/>
          <w:sz w:val="22"/>
        </w:rPr>
        <w:t>1543-1616</w:t>
      </w:r>
      <w:r w:rsidRPr="00331AD3">
        <w:rPr>
          <w:rFonts w:ascii="Meiryo UI" w:eastAsia="Meiryo UI" w:hAnsi="Meiryo UI" w:hint="eastAsia"/>
          <w:sz w:val="22"/>
        </w:rPr>
        <w:t>）</w:t>
      </w:r>
      <w:r w:rsidRPr="00331AD3">
        <w:rPr>
          <w:rFonts w:ascii="Meiryo UI" w:eastAsia="Meiryo UI" w:hAnsi="Meiryo UI" w:cs="ＭＳ ゴシック" w:hint="eastAsia"/>
          <w:bCs/>
          <w:sz w:val="22"/>
        </w:rPr>
        <w:t>を</w:t>
      </w:r>
      <w:r w:rsidRPr="00331AD3">
        <w:rPr>
          <w:rFonts w:ascii="Meiryo UI" w:eastAsia="Meiryo UI" w:hAnsi="Meiryo UI" w:hint="eastAsia"/>
          <w:sz w:val="22"/>
        </w:rPr>
        <w:t>神格化</w:t>
      </w:r>
      <w:r w:rsidRPr="00331AD3">
        <w:rPr>
          <w:rFonts w:ascii="Meiryo UI" w:eastAsia="Meiryo UI" w:hAnsi="Meiryo UI" w:cs="ＭＳ ゴシック" w:hint="eastAsia"/>
          <w:bCs/>
          <w:sz w:val="22"/>
        </w:rPr>
        <w:t>した</w:t>
      </w:r>
      <w:r w:rsidRPr="00331AD3">
        <w:rPr>
          <w:rFonts w:ascii="Meiryo UI" w:eastAsia="Meiryo UI" w:hAnsi="Meiryo UI" w:hint="eastAsia"/>
          <w:sz w:val="22"/>
        </w:rPr>
        <w:t>東照大権現を</w:t>
      </w:r>
      <w:r w:rsidRPr="00331AD3">
        <w:rPr>
          <w:rFonts w:ascii="Meiryo UI" w:eastAsia="Meiryo UI" w:hAnsi="Meiryo UI" w:cs="ＭＳ ゴシック" w:hint="eastAsia"/>
          <w:bCs/>
          <w:sz w:val="22"/>
        </w:rPr>
        <w:t>祀っている。東照大権現</w:t>
      </w:r>
      <w:r w:rsidRPr="00331AD3">
        <w:rPr>
          <w:rFonts w:ascii="Meiryo UI" w:eastAsia="Meiryo UI" w:hAnsi="Meiryo UI" w:hint="eastAsia"/>
          <w:sz w:val="22"/>
        </w:rPr>
        <w:t>は</w:t>
      </w:r>
      <w:r w:rsidRPr="00331AD3">
        <w:rPr>
          <w:rFonts w:ascii="Meiryo UI" w:eastAsia="Meiryo UI" w:hAnsi="Meiryo UI" w:cs="ＭＳ ゴシック" w:hint="eastAsia"/>
          <w:bCs/>
          <w:sz w:val="22"/>
        </w:rPr>
        <w:t>、1868</w:t>
      </w:r>
      <w:r w:rsidRPr="00331AD3">
        <w:rPr>
          <w:rFonts w:ascii="Meiryo UI" w:eastAsia="Meiryo UI" w:hAnsi="Meiryo UI" w:hint="eastAsia"/>
          <w:sz w:val="22"/>
        </w:rPr>
        <w:t>年まで日吉大社と密接な関係にあった延暦寺の</w:t>
      </w:r>
      <w:r w:rsidRPr="00331AD3">
        <w:rPr>
          <w:rFonts w:ascii="Meiryo UI" w:eastAsia="Meiryo UI" w:hAnsi="Meiryo UI" w:cs="ＭＳ ゴシック" w:hint="eastAsia"/>
          <w:bCs/>
          <w:sz w:val="22"/>
        </w:rPr>
        <w:t>総鎮守である。延暦寺は、日本における天台宗の総本山である。</w:t>
      </w:r>
    </w:p>
    <w:p w:rsidR="0097721A" w:rsidRPr="00331AD3" w:rsidRDefault="0097721A" w:rsidP="0097721A">
      <w:pPr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cs="ＭＳ ゴシック" w:hint="eastAsia"/>
          <w:bCs/>
          <w:sz w:val="22"/>
        </w:rPr>
        <w:t>日吉大社は、</w:t>
      </w:r>
      <w:r w:rsidRPr="00331AD3">
        <w:rPr>
          <w:rFonts w:ascii="Meiryo UI" w:eastAsia="Meiryo UI" w:hAnsi="Meiryo UI"/>
          <w:sz w:val="22"/>
        </w:rPr>
        <w:t>1623</w:t>
      </w:r>
      <w:r w:rsidRPr="00331AD3">
        <w:rPr>
          <w:rFonts w:ascii="Meiryo UI" w:eastAsia="Meiryo UI" w:hAnsi="Meiryo UI" w:hint="eastAsia"/>
          <w:sz w:val="22"/>
        </w:rPr>
        <w:t>年、天台宗の</w:t>
      </w:r>
      <w:r w:rsidRPr="00331AD3">
        <w:rPr>
          <w:rFonts w:ascii="Meiryo UI" w:eastAsia="Meiryo UI" w:hAnsi="Meiryo UI" w:cs="ＭＳ ゴシック" w:hint="eastAsia"/>
          <w:bCs/>
          <w:sz w:val="22"/>
        </w:rPr>
        <w:t>高僧</w:t>
      </w:r>
      <w:r w:rsidRPr="00331AD3">
        <w:rPr>
          <w:rFonts w:ascii="Meiryo UI" w:eastAsia="Meiryo UI" w:hAnsi="Meiryo UI" w:hint="eastAsia"/>
          <w:sz w:val="22"/>
        </w:rPr>
        <w:t>・天海（</w:t>
      </w:r>
      <w:r w:rsidRPr="00331AD3">
        <w:rPr>
          <w:rFonts w:ascii="Meiryo UI" w:eastAsia="Meiryo UI" w:hAnsi="Meiryo UI"/>
          <w:sz w:val="22"/>
        </w:rPr>
        <w:t>1536-1643</w:t>
      </w:r>
      <w:r w:rsidRPr="00331AD3">
        <w:rPr>
          <w:rFonts w:ascii="Meiryo UI" w:eastAsia="Meiryo UI" w:hAnsi="Meiryo UI" w:hint="eastAsia"/>
          <w:sz w:val="22"/>
        </w:rPr>
        <w:t>）</w:t>
      </w:r>
      <w:r w:rsidRPr="00331AD3">
        <w:rPr>
          <w:rFonts w:ascii="Meiryo UI" w:eastAsia="Meiryo UI" w:hAnsi="Meiryo UI" w:cs="ＭＳ ゴシック" w:hint="eastAsia"/>
          <w:bCs/>
          <w:sz w:val="22"/>
        </w:rPr>
        <w:t>によって創建された。1634年に再建された新社殿は、家康を祀る栃木県の日光東照宮の原型となった</w:t>
      </w:r>
      <w:r w:rsidRPr="00331AD3">
        <w:rPr>
          <w:rFonts w:ascii="Meiryo UI" w:eastAsia="Meiryo UI" w:hAnsi="Meiryo UI" w:hint="eastAsia"/>
          <w:sz w:val="22"/>
        </w:rPr>
        <w:t>。</w:t>
      </w:r>
    </w:p>
    <w:p w:rsidR="0097721A" w:rsidRPr="00331AD3" w:rsidRDefault="0097721A" w:rsidP="0097721A">
      <w:pPr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拝殿、本殿、</w:t>
      </w:r>
      <w:r w:rsidRPr="00331AD3">
        <w:rPr>
          <w:rFonts w:ascii="Meiryo UI" w:eastAsia="Meiryo UI" w:hAnsi="Meiryo UI" w:cs="ＭＳ ゴシック" w:hint="eastAsia"/>
          <w:bCs/>
          <w:sz w:val="22"/>
        </w:rPr>
        <w:t>その間の連絡通路を</w:t>
      </w:r>
      <w:r w:rsidRPr="00331AD3">
        <w:rPr>
          <w:rFonts w:ascii="Meiryo UI" w:eastAsia="Meiryo UI" w:hAnsi="Meiryo UI" w:hint="eastAsia"/>
          <w:sz w:val="22"/>
        </w:rPr>
        <w:t>一枚の屋根で</w:t>
      </w:r>
      <w:r w:rsidRPr="00331AD3">
        <w:rPr>
          <w:rFonts w:ascii="Meiryo UI" w:eastAsia="Meiryo UI" w:hAnsi="Meiryo UI" w:cs="ＭＳ ゴシック" w:hint="eastAsia"/>
          <w:bCs/>
          <w:sz w:val="22"/>
        </w:rPr>
        <w:t>覆うという特徴を持つ</w:t>
      </w:r>
      <w:r w:rsidRPr="00331AD3">
        <w:rPr>
          <w:rFonts w:ascii="Meiryo UI" w:eastAsia="Meiryo UI" w:hAnsi="Meiryo UI" w:hint="eastAsia"/>
          <w:sz w:val="22"/>
        </w:rPr>
        <w:t>権現造りの神社建築</w:t>
      </w:r>
      <w:r w:rsidRPr="00331AD3">
        <w:rPr>
          <w:rFonts w:ascii="Meiryo UI" w:eastAsia="Meiryo UI" w:hAnsi="Meiryo UI" w:cs="ＭＳ ゴシック" w:hint="eastAsia"/>
          <w:bCs/>
          <w:sz w:val="22"/>
        </w:rPr>
        <w:t>の最も初期のものの一つである。</w:t>
      </w:r>
      <w:r w:rsidRPr="00331AD3">
        <w:rPr>
          <w:rFonts w:ascii="Meiryo UI" w:eastAsia="Meiryo UI" w:hAnsi="Meiryo UI" w:hint="eastAsia"/>
          <w:sz w:val="22"/>
        </w:rPr>
        <w:t>外観は色あせているが、内部の色彩や金箔は鮮やかである。</w:t>
      </w:r>
    </w:p>
    <w:p w:rsidR="0097721A" w:rsidRPr="00331AD3" w:rsidRDefault="0097721A" w:rsidP="0097721A">
      <w:pPr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社殿、門、塀はいずれも重要文化財に指定されている。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21A"/>
    <w:rsid w:val="00444234"/>
    <w:rsid w:val="0097721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32B94-213B-45F5-A159-80BD36A9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2023-07-11T05:36:00Z</dcterms:created>
  <dcterms:modified xsi:type="dcterms:W3CDTF">2023-07-11T05:36:00Z</dcterms:modified>
</cp:coreProperties>
</file>