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0270" w:rsidRDefault="008B0270" w:rsidP="008B0270">
      <w:pPr>
        <w:tabs>
          <w:tab w:val="left" w:pos="936"/>
        </w:tabs>
        <w:spacing w:line="0" w:lineRule="atLeast"/>
        <w:rPr>
          <w:rFonts w:ascii="Meiryo UI" w:eastAsia="Meiryo UI" w:hAnsi="Meiryo UI"/>
          <w:b/>
          <w:sz w:val="22"/>
          <w:lang w:val="ja-JP" w:bidi="ja-JP"/>
        </w:rPr>
      </w:pPr>
      <w:r w:rsidRPr="00264F5F">
        <w:rPr>
          <w:rFonts w:ascii="Meiryo UI" w:eastAsia="Meiryo UI" w:hAnsi="Meiryo UI" w:hint="eastAsia"/>
          <w:b/>
          <w:sz w:val="22"/>
          <w:lang w:val="ja-JP" w:bidi="ja-JP"/>
        </w:rPr>
        <w:t>日高山と十勝平野</w:t>
      </w:r>
    </w:p>
    <w:p/>
    <w:p w:rsidR="008B0270" w:rsidRPr="00264F5F" w:rsidRDefault="008B0270" w:rsidP="008B0270">
      <w:pPr>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十勝平野は、日高山脈から東方へ、大雪山系から南方へ、太平洋へと広がっています。北海道（83,424km²）全体の約10分の1の広さで、北海道最大級の農村地帯です。十勝平野の形成は、大陸プレートが衝突して日高山脈が誕生した約1300万年前に始まりました。</w:t>
      </w:r>
    </w:p>
    <w:p w:rsidR="008B0270" w:rsidRPr="00264F5F" w:rsidRDefault="008B0270" w:rsidP="008B0270">
      <w:pPr>
        <w:rPr>
          <w:rFonts w:ascii="Meiryo UI" w:eastAsia="Meiryo UI" w:hAnsi="Meiryo UI"/>
          <w:color w:val="000000" w:themeColor="text1"/>
          <w:sz w:val="22"/>
        </w:rPr>
      </w:pPr>
    </w:p>
    <w:p w:rsidR="008B0270" w:rsidRPr="00264F5F" w:rsidRDefault="008B0270" w:rsidP="008B0270">
      <w:pPr>
        <w:rPr>
          <w:rFonts w:ascii="Meiryo UI" w:eastAsia="Meiryo UI" w:hAnsi="Meiryo UI"/>
          <w:color w:val="000000" w:themeColor="text1"/>
          <w:sz w:val="22"/>
        </w:rPr>
      </w:pPr>
      <w:r w:rsidRPr="00264F5F">
        <w:rPr>
          <w:rFonts w:ascii="Meiryo UI" w:eastAsia="Meiryo UI" w:hAnsi="Meiryo UI" w:hint="eastAsia"/>
          <w:i/>
          <w:sz w:val="22"/>
          <w:shd w:val="clear" w:color="auto" w:fill="FFFFFF"/>
          <w:lang w:val="ja-JP" w:bidi="ja-JP"/>
        </w:rPr>
        <w:t>プレートの衝突</w:t>
      </w:r>
    </w:p>
    <w:p w:rsidR="008B0270" w:rsidRPr="00264F5F" w:rsidRDefault="008B0270" w:rsidP="008B0270">
      <w:pPr>
        <w:rPr>
          <w:rFonts w:ascii="Meiryo UI" w:eastAsia="Meiryo UI" w:hAnsi="Meiryo UI"/>
          <w:color w:val="000000" w:themeColor="text1"/>
          <w:sz w:val="22"/>
          <w:shd w:val="clear" w:color="auto" w:fill="FFFFFF"/>
        </w:rPr>
      </w:pPr>
      <w:r w:rsidRPr="00264F5F">
        <w:rPr>
          <w:rFonts w:ascii="Meiryo UI" w:eastAsia="Meiryo UI" w:hAnsi="Meiryo UI" w:hint="eastAsia"/>
          <w:sz w:val="22"/>
          <w:lang w:val="ja-JP" w:bidi="ja-JP"/>
        </w:rPr>
        <w:t>ユーラシアプレートと北アメリカプレートは衝突の際に上方へと押し上げられ、</w:t>
      </w:r>
      <w:r w:rsidRPr="00264F5F">
        <w:rPr>
          <w:rFonts w:ascii="Meiryo UI" w:eastAsia="Meiryo UI" w:hAnsi="Meiryo UI" w:hint="eastAsia"/>
          <w:sz w:val="22"/>
          <w:shd w:val="clear" w:color="auto" w:fill="FFFFFF"/>
          <w:lang w:val="ja-JP" w:bidi="ja-JP"/>
        </w:rPr>
        <w:t>北アメリカプレートは曲がり、ユーラシアプレートの上に乗る形となりました。日高山脈は、プレートが衝突した境界沿いに形成されました。北アメリカプレートが曲がったことで、日高山脈南東側に丘ができ、その間の陸地が沈んだことで構造盆地が形成されました。この時の盆地がのちの十勝平野なのですが、始めは太平洋の海底にあり、今日よりもずっと内陸へと伸びていました。何百万年もかけて、徐々に湿地帯が形成され、それが今日の十勝平野になりました。</w:t>
      </w:r>
    </w:p>
    <w:p w:rsidR="008B0270" w:rsidRPr="00264F5F" w:rsidRDefault="008B0270" w:rsidP="008B0270">
      <w:pPr>
        <w:rPr>
          <w:rFonts w:ascii="Meiryo UI" w:eastAsia="Meiryo UI" w:hAnsi="Meiryo UI"/>
          <w:color w:val="000000" w:themeColor="text1"/>
          <w:sz w:val="22"/>
        </w:rPr>
      </w:pPr>
    </w:p>
    <w:p w:rsidR="008B0270" w:rsidRPr="00264F5F" w:rsidRDefault="008B0270" w:rsidP="008B0270">
      <w:pPr>
        <w:rPr>
          <w:rFonts w:ascii="Meiryo UI" w:eastAsia="Meiryo UI" w:hAnsi="Meiryo UI"/>
          <w:color w:val="000000" w:themeColor="text1"/>
          <w:sz w:val="22"/>
        </w:rPr>
      </w:pPr>
      <w:r w:rsidRPr="00264F5F">
        <w:rPr>
          <w:rFonts w:ascii="Meiryo UI" w:eastAsia="Meiryo UI" w:hAnsi="Meiryo UI" w:hint="eastAsia"/>
          <w:i/>
          <w:sz w:val="22"/>
          <w:shd w:val="clear" w:color="auto" w:fill="FFFFFF"/>
          <w:lang w:val="ja-JP" w:bidi="ja-JP"/>
        </w:rPr>
        <w:t>地質学的過程の痕跡</w:t>
      </w:r>
    </w:p>
    <w:p w:rsidR="008B0270" w:rsidRPr="00264F5F" w:rsidRDefault="008B0270" w:rsidP="008B0270">
      <w:pPr>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とかち鹿追ジオパークは、日高山脈の形成と十勝平野の形成のプロセスを明らかにします。 </w:t>
      </w:r>
    </w:p>
    <w:p w:rsidR="008B0270" w:rsidRPr="00264F5F" w:rsidRDefault="008B0270" w:rsidP="008B0270">
      <w:pPr>
        <w:rPr>
          <w:rFonts w:ascii="Meiryo UI" w:eastAsia="Meiryo UI" w:hAnsi="Meiryo UI"/>
          <w:color w:val="000000" w:themeColor="text1"/>
          <w:sz w:val="22"/>
        </w:rPr>
      </w:pPr>
    </w:p>
    <w:p w:rsidR="008B0270" w:rsidRPr="00264F5F" w:rsidRDefault="008B0270" w:rsidP="008B0270">
      <w:pPr>
        <w:ind w:left="720"/>
        <w:rPr>
          <w:rFonts w:ascii="Meiryo UI" w:eastAsia="Meiryo UI" w:hAnsi="Meiryo UI"/>
          <w:color w:val="000000" w:themeColor="text1"/>
          <w:sz w:val="22"/>
        </w:rPr>
      </w:pPr>
      <w:r w:rsidRPr="00264F5F">
        <w:rPr>
          <w:rFonts w:ascii="Meiryo UI" w:eastAsia="Meiryo UI" w:hAnsi="Meiryo UI" w:hint="eastAsia"/>
          <w:i/>
          <w:sz w:val="22"/>
          <w:shd w:val="clear" w:color="auto" w:fill="FFFFFF"/>
          <w:lang w:val="ja-JP" w:bidi="ja-JP"/>
        </w:rPr>
        <w:t>扇ヶ原展望台</w:t>
      </w:r>
    </w:p>
    <w:p w:rsidR="008B0270" w:rsidRPr="00264F5F" w:rsidRDefault="008B0270" w:rsidP="008B0270">
      <w:pPr>
        <w:ind w:left="720"/>
        <w:rPr>
          <w:rFonts w:ascii="Meiryo UI" w:eastAsia="Meiryo UI" w:hAnsi="Meiryo UI"/>
          <w:color w:val="000000" w:themeColor="text1"/>
          <w:sz w:val="22"/>
        </w:rPr>
      </w:pPr>
      <w:r w:rsidRPr="00264F5F">
        <w:rPr>
          <w:rFonts w:ascii="Meiryo UI" w:eastAsia="Meiryo UI" w:hAnsi="Meiryo UI" w:hint="eastAsia"/>
          <w:sz w:val="22"/>
          <w:shd w:val="clear" w:color="auto" w:fill="FFFFFF"/>
          <w:lang w:val="ja-JP" w:bidi="ja-JP"/>
        </w:rPr>
        <w:t>扇ヶ原展望台からは、日高山脈の山頂を背景に平野の景色を楽しむことができます。標高約2,000メートルの山々は、南北におよそ150キロ伸びています。ポロシリ山は、標高2,053メートルと、その中でも最も高い山です。展望台からの景色は、十勝平野の規模と構造プレートの仕組みをうかがわせるものです。</w:t>
      </w:r>
    </w:p>
    <w:p w:rsidR="008B0270" w:rsidRPr="00264F5F" w:rsidRDefault="008B0270" w:rsidP="008B0270">
      <w:pPr>
        <w:rPr>
          <w:rFonts w:ascii="Meiryo UI" w:eastAsia="Meiryo UI" w:hAnsi="Meiryo UI"/>
          <w:color w:val="000000" w:themeColor="text1"/>
          <w:sz w:val="22"/>
        </w:rPr>
      </w:pPr>
    </w:p>
    <w:p w:rsidR="008B0270" w:rsidRPr="00264F5F" w:rsidRDefault="008B0270" w:rsidP="008B0270">
      <w:pPr>
        <w:ind w:left="720"/>
        <w:rPr>
          <w:rFonts w:ascii="Meiryo UI" w:eastAsia="Meiryo UI" w:hAnsi="Meiryo UI"/>
          <w:color w:val="000000" w:themeColor="text1"/>
          <w:sz w:val="22"/>
        </w:rPr>
      </w:pPr>
      <w:r w:rsidRPr="00264F5F">
        <w:rPr>
          <w:rFonts w:ascii="Meiryo UI" w:eastAsia="Meiryo UI" w:hAnsi="Meiryo UI" w:hint="eastAsia"/>
          <w:i/>
          <w:sz w:val="22"/>
          <w:shd w:val="clear" w:color="auto" w:fill="FFFFFF"/>
          <w:lang w:val="ja-JP" w:bidi="ja-JP"/>
        </w:rPr>
        <w:t>下鹿追亜炭層  </w:t>
      </w:r>
    </w:p>
    <w:p w:rsidR="008B0270" w:rsidRPr="00264F5F" w:rsidRDefault="008B0270" w:rsidP="008B0270">
      <w:pPr>
        <w:ind w:left="720"/>
        <w:rPr>
          <w:rFonts w:ascii="Meiryo UI" w:eastAsia="Meiryo UI" w:hAnsi="Meiryo UI"/>
          <w:color w:val="000000" w:themeColor="text1"/>
          <w:sz w:val="22"/>
          <w:shd w:val="clear" w:color="auto" w:fill="FFFFFF"/>
        </w:rPr>
      </w:pPr>
      <w:r w:rsidRPr="00264F5F">
        <w:rPr>
          <w:rFonts w:ascii="Meiryo UI" w:eastAsia="Meiryo UI" w:hAnsi="Meiryo UI" w:hint="eastAsia"/>
          <w:sz w:val="22"/>
          <w:lang w:val="ja-JP" w:bidi="ja-JP"/>
        </w:rPr>
        <w:t>亜炭とは、沈殿物が堆積した結果として徐々に圧縮・熱せられた植物の部分的分解により、何十万年もかけて形成される可燃性の堆積岩です。</w:t>
      </w:r>
      <w:r w:rsidRPr="00264F5F">
        <w:rPr>
          <w:rFonts w:ascii="Meiryo UI" w:eastAsia="Meiryo UI" w:hAnsi="Meiryo UI" w:hint="eastAsia"/>
          <w:sz w:val="22"/>
          <w:shd w:val="clear" w:color="auto" w:fill="FFFFFF"/>
          <w:lang w:val="ja-JP" w:bidi="ja-JP"/>
        </w:rPr>
        <w:t xml:space="preserve"> 褐炭と呼ばれることもあり、炭素濃度が高い高等級の炭よりも若いことが多いものです。複数の亜炭床が、鹿追南部の然別川沿いに露出しています。このような亜炭床の存在は、湿地帯や入り江が入れ替わりながら、鹿追の各所や南側のエリアを長い間覆っていたことを示してい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B0270"/>
    <w:rsid w:val="00444234"/>
    <w:rsid w:val="008B0270"/>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F365F64-4442-4053-BBE8-E8FB703EF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2023-07-11T05:38:00Z</dcterms:created>
  <dcterms:modified xsi:type="dcterms:W3CDTF">2023-07-11T05:38:00Z</dcterms:modified>
</cp:coreProperties>
</file>