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54B" w:rsidRDefault="00F8754B" w:rsidP="00F8754B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寒冷気候の影響</w:t>
      </w:r>
    </w:p>
    <w:p/>
    <w:p w:rsidR="00F8754B" w:rsidRPr="00264F5F" w:rsidRDefault="00F8754B" w:rsidP="00F8754B">
      <w:pPr>
        <w:rPr>
          <w:rFonts w:ascii="Meiryo UI" w:eastAsia="Meiryo UI" w:hAnsi="Meiryo UI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寒冷気候と水や氷の凍結・融解は、とかち鹿追ジオパークの地形の形成に欠かせない存在です。寒冷気候は、ジオパーク内の標高の比較的低い場所にある永久凍土を保全します。この永久凍土は、北半球の中でも最も南に位置するもののひとつです。永久凍土、崖錐を含む地形形成、風穴などの周氷河現象は、寒冷気候の影響や、気候が地形や多様性に与える影響をよく表しています。</w:t>
      </w:r>
    </w:p>
    <w:p w:rsidR="00F8754B" w:rsidRPr="00264F5F" w:rsidRDefault="00F8754B" w:rsidP="00F8754B">
      <w:pPr>
        <w:rPr>
          <w:rFonts w:ascii="Meiryo UI" w:eastAsia="Meiryo UI" w:hAnsi="Meiryo UI"/>
          <w:sz w:val="22"/>
        </w:rPr>
      </w:pPr>
    </w:p>
    <w:p w:rsidR="00F8754B" w:rsidRPr="00264F5F" w:rsidRDefault="00F8754B" w:rsidP="00F8754B">
      <w:pPr>
        <w:rPr>
          <w:rFonts w:ascii="Meiryo UI" w:eastAsia="Meiryo UI" w:hAnsi="Meiryo UI"/>
          <w:sz w:val="22"/>
        </w:rPr>
      </w:pPr>
      <w:r w:rsidRPr="00264F5F">
        <w:rPr>
          <w:rFonts w:ascii="Meiryo UI" w:eastAsia="Meiryo UI" w:hAnsi="Meiryo UI" w:hint="eastAsia"/>
          <w:i/>
          <w:sz w:val="22"/>
          <w:lang w:val="ja-JP" w:bidi="ja-JP"/>
        </w:rPr>
        <w:t>「凍れ」とはどのくらい寒いのか？</w:t>
      </w:r>
    </w:p>
    <w:p w:rsidR="00F8754B" w:rsidRPr="00264F5F" w:rsidRDefault="00F8754B" w:rsidP="00F8754B">
      <w:pPr>
        <w:rPr>
          <w:rFonts w:ascii="Meiryo UI" w:eastAsia="Meiryo UI" w:hAnsi="Meiryo UI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鹿追の冬は長いです。街の中心部の最低気温は、一年のうち157日間*、 0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度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を上回ることはなく、最高気温は約73日間*にわたって氷点下が続きます。1月になると、街の平均気温は -6.7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℃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* で、然別湖周辺では -12.2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℃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* になります。もっとも寒い時期、然別湖周辺の気温は -30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℃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にまで下がることもあります。 然別湖は12月の間に凍り、4月中旬まで完全に凍ったままの状態が続きます。真冬には、然別湖を覆う氷の厚さは1メートルにも及びます。</w:t>
      </w:r>
    </w:p>
    <w:p w:rsidR="00F8754B" w:rsidRPr="00264F5F" w:rsidRDefault="00F8754B" w:rsidP="00F8754B">
      <w:pPr>
        <w:rPr>
          <w:rFonts w:ascii="Meiryo UI" w:eastAsia="Meiryo UI" w:hAnsi="Meiryo UI"/>
          <w:sz w:val="22"/>
        </w:rPr>
      </w:pPr>
    </w:p>
    <w:p w:rsidR="00F8754B" w:rsidRPr="00264F5F" w:rsidRDefault="00F8754B" w:rsidP="00F8754B">
      <w:pPr>
        <w:rPr>
          <w:rFonts w:ascii="Meiryo UI" w:eastAsia="Meiryo UI" w:hAnsi="Meiryo UI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*1991年から</w:t>
      </w:r>
      <w:r w:rsidRPr="00264F5F">
        <w:rPr>
          <w:rFonts w:ascii="Meiryo UI" w:eastAsia="Meiryo UI" w:hAnsi="Meiryo UI"/>
          <w:sz w:val="22"/>
          <w:lang w:val="ja-JP" w:bidi="ja-JP"/>
        </w:rPr>
        <w:t>2020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年の現地記録に基づく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54B"/>
    <w:rsid w:val="00444234"/>
    <w:rsid w:val="00C42597"/>
    <w:rsid w:val="00F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1EB72-4890-4E89-8D8C-35F5FC5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2023-07-11T05:38:00Z</dcterms:created>
  <dcterms:modified xsi:type="dcterms:W3CDTF">2023-07-11T05:38:00Z</dcterms:modified>
</cp:coreProperties>
</file>