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A41" w:rsidRPr="00C36E6E" w:rsidRDefault="001B5A41" w:rsidP="001B5A41">
      <w:pPr>
        <w:adjustRightInd w:val="0"/>
        <w:snapToGrid w:val="0"/>
        <w:contextualSpacing/>
        <w:jc w:val="left"/>
        <w:rPr>
          <w:rFonts w:ascii="Meiryo UI" w:eastAsia="Meiryo UI" w:hAnsi="Meiryo UI" w:cs="Times New Roman"/>
          <w:b/>
          <w:bCs/>
          <w:sz w:val="22"/>
        </w:rPr>
      </w:pPr>
      <w:r w:rsidRPr="00C36E6E">
        <w:rPr>
          <w:rFonts w:ascii="Meiryo UI" w:eastAsia="Meiryo UI" w:hAnsi="Meiryo UI" w:cs="Times New Roman"/>
          <w:b/>
          <w:bCs/>
          <w:color w:val="000000"/>
          <w:kern w:val="0"/>
          <w:sz w:val="22"/>
        </w:rPr>
        <w:t>養魚に捧げた人生</w:t>
      </w:r>
      <w:r w:rsidRPr="00C36E6E">
        <w:rPr>
          <w:rFonts w:ascii="Meiryo UI" w:eastAsia="Meiryo UI" w:hAnsi="Meiryo UI" w:cs="Times New Roman" w:hint="eastAsia"/>
          <w:b/>
          <w:bCs/>
          <w:color w:val="000000"/>
          <w:kern w:val="0"/>
          <w:sz w:val="22"/>
        </w:rPr>
        <w:t>：22年の試行錯誤</w:t>
      </w:r>
    </w:p>
    <w:p w:rsidR="001B5A41" w:rsidRPr="009C64D6" w:rsidRDefault="001B5A41" w:rsidP="001B5A41">
      <w:pPr>
        <w:adjustRightInd w:val="0"/>
        <w:snapToGrid w:val="0"/>
        <w:contextualSpacing/>
        <w:jc w:val="left"/>
        <w:rPr>
          <w:rFonts w:ascii="Meiryo UI" w:eastAsia="Meiryo UI" w:hAnsi="Meiryo UI" w:cs="Times New Roman"/>
          <w:b/>
          <w:bCs/>
          <w:sz w:val="22"/>
        </w:rPr>
      </w:pPr>
      <w:r/>
    </w:p>
    <w:p w:rsidR="001B5A41" w:rsidRPr="009C64D6" w:rsidRDefault="001B5A41" w:rsidP="001B5A41">
      <w:pPr>
        <w:adjustRightInd w:val="0"/>
        <w:snapToGrid w:val="0"/>
        <w:contextualSpacing/>
        <w:jc w:val="left"/>
        <w:rPr>
          <w:rFonts w:ascii="Meiryo UI" w:eastAsia="Meiryo UI" w:hAnsi="Meiryo UI" w:cs="Times New Roman"/>
          <w:b/>
          <w:bCs/>
          <w:sz w:val="22"/>
        </w:rPr>
      </w:pPr>
      <w:r w:rsidRPr="009C64D6">
        <w:rPr>
          <w:rFonts w:ascii="Meiryo UI" w:eastAsia="Meiryo UI" w:hAnsi="Meiryo UI" w:cs="Times New Roman"/>
          <w:b/>
          <w:bCs/>
          <w:sz w:val="22"/>
        </w:rPr>
        <w:t>十和田湖</w:t>
      </w:r>
      <w:r>
        <w:rPr>
          <w:rFonts w:ascii="Meiryo UI" w:eastAsia="Meiryo UI" w:hAnsi="Meiryo UI" w:cs="Times New Roman" w:hint="eastAsia"/>
          <w:b/>
          <w:bCs/>
          <w:sz w:val="22"/>
        </w:rPr>
        <w:t>に魚を</w:t>
      </w:r>
    </w:p>
    <w:p w:rsidR="001B5A41" w:rsidRPr="009C64D6" w:rsidRDefault="001B5A41" w:rsidP="001B5A41">
      <w:pPr>
        <w:adjustRightInd w:val="0"/>
        <w:snapToGrid w:val="0"/>
        <w:contextualSpacing/>
        <w:jc w:val="left"/>
        <w:rPr>
          <w:rFonts w:ascii="Meiryo UI" w:eastAsia="Meiryo UI" w:hAnsi="Meiryo UI" w:cs="Times New Roman"/>
          <w:sz w:val="22"/>
        </w:rPr>
      </w:pPr>
      <w:r w:rsidRPr="00F7371E">
        <w:rPr>
          <w:rFonts w:ascii="Meiryo UI" w:eastAsia="Meiryo UI" w:hAnsi="Meiryo UI" w:cs="Times New Roman" w:hint="eastAsia"/>
          <w:sz w:val="22"/>
        </w:rPr>
        <w:t>和井内貞行が官吏として働いていた十輪田鉱山が</w:t>
      </w:r>
      <w:r w:rsidRPr="003315CD">
        <w:rPr>
          <w:rFonts w:ascii="Meiryo UI" w:eastAsia="Meiryo UI" w:hAnsi="Meiryo UI" w:cs="Times New Roman"/>
          <w:sz w:val="22"/>
        </w:rPr>
        <w:t>1884</w:t>
      </w:r>
      <w:r w:rsidRPr="00F7371E">
        <w:rPr>
          <w:rFonts w:ascii="Meiryo UI" w:eastAsia="Meiryo UI" w:hAnsi="Meiryo UI" w:cs="Times New Roman" w:hint="eastAsia"/>
          <w:sz w:val="22"/>
        </w:rPr>
        <w:t>年に官営から民営に変わった時、彼は27歳でした。公務員ではなく会社員となった和井内は、勤務の傍ら、自ら実業家として養魚事業を始めることを決意しました。当時、十和田湖にはまったく魚がいなかったため、この地域で働く何千人もの鉱夫に健康的なタンパク源を提供したいと考えたのでした。和井内は数種類の魚の稚魚を湖に放流しましたが、どれも定着</w:t>
      </w:r>
      <w:r>
        <w:rPr>
          <w:rFonts w:ascii="Meiryo UI" w:eastAsia="Meiryo UI" w:hAnsi="Meiryo UI" w:cs="Times New Roman" w:hint="eastAsia"/>
          <w:sz w:val="22"/>
        </w:rPr>
        <w:t>には至りませんでした</w:t>
      </w:r>
      <w:r w:rsidRPr="00F7371E">
        <w:rPr>
          <w:rFonts w:ascii="Meiryo UI" w:eastAsia="Meiryo UI" w:hAnsi="Meiryo UI" w:cs="Times New Roman" w:hint="eastAsia"/>
          <w:sz w:val="22"/>
        </w:rPr>
        <w:t>。何度も挫折を味わいながらも、和井内は粘り強く挑戦し続けました。</w:t>
      </w:r>
    </w:p>
    <w:p w:rsidR="001B5A41" w:rsidRPr="009C64D6" w:rsidRDefault="001B5A41" w:rsidP="001B5A41">
      <w:pPr>
        <w:adjustRightInd w:val="0"/>
        <w:snapToGrid w:val="0"/>
        <w:contextualSpacing/>
        <w:jc w:val="left"/>
        <w:rPr>
          <w:rFonts w:ascii="Meiryo UI" w:eastAsia="Meiryo UI" w:hAnsi="Meiryo UI" w:cs="Times New Roman"/>
          <w:sz w:val="22"/>
        </w:rPr>
      </w:pPr>
    </w:p>
    <w:p w:rsidR="001B5A41" w:rsidRPr="009C64D6" w:rsidRDefault="001B5A41" w:rsidP="001B5A41">
      <w:pPr>
        <w:adjustRightInd w:val="0"/>
        <w:snapToGrid w:val="0"/>
        <w:contextualSpacing/>
        <w:jc w:val="left"/>
        <w:rPr>
          <w:rFonts w:ascii="Meiryo UI" w:eastAsia="Meiryo UI" w:hAnsi="Meiryo UI" w:cs="Times New Roman"/>
          <w:b/>
          <w:bCs/>
          <w:sz w:val="22"/>
          <w:u w:val="single"/>
        </w:rPr>
      </w:pPr>
      <w:r w:rsidRPr="009C64D6">
        <w:rPr>
          <w:rFonts w:ascii="Meiryo UI" w:eastAsia="Meiryo UI" w:hAnsi="Meiryo UI" w:cs="Times New Roman"/>
          <w:b/>
          <w:bCs/>
          <w:sz w:val="22"/>
          <w:u w:val="single"/>
        </w:rPr>
        <w:t>[</w:t>
      </w:r>
      <w:r>
        <w:rPr>
          <w:rFonts w:ascii="Meiryo UI" w:eastAsia="Meiryo UI" w:hAnsi="Meiryo UI" w:cs="Times New Roman" w:hint="eastAsia"/>
          <w:b/>
          <w:bCs/>
          <w:sz w:val="22"/>
          <w:u w:val="single"/>
        </w:rPr>
        <w:t>キャプション</w:t>
      </w:r>
      <w:r w:rsidRPr="009C64D6">
        <w:rPr>
          <w:rFonts w:ascii="Meiryo UI" w:eastAsia="Meiryo UI" w:hAnsi="Meiryo UI" w:cs="Times New Roman"/>
          <w:b/>
          <w:bCs/>
          <w:sz w:val="22"/>
          <w:u w:val="single"/>
        </w:rPr>
        <w:t xml:space="preserve"> </w:t>
      </w:r>
      <w:r>
        <w:rPr>
          <w:rFonts w:ascii="Meiryo UI" w:eastAsia="Meiryo UI" w:hAnsi="Meiryo UI" w:cs="Times New Roman" w:hint="eastAsia"/>
          <w:b/>
          <w:bCs/>
          <w:sz w:val="22"/>
          <w:u w:val="single"/>
        </w:rPr>
        <w:t>（資料左部）</w:t>
      </w:r>
      <w:r w:rsidRPr="009C64D6">
        <w:rPr>
          <w:rFonts w:ascii="Meiryo UI" w:eastAsia="Meiryo UI" w:hAnsi="Meiryo UI" w:cs="Times New Roman"/>
          <w:b/>
          <w:bCs/>
          <w:sz w:val="22"/>
          <w:u w:val="single"/>
        </w:rPr>
        <w:t>]</w:t>
      </w:r>
    </w:p>
    <w:p w:rsidR="001B5A41" w:rsidRPr="009C64D6" w:rsidRDefault="001B5A41" w:rsidP="001B5A41">
      <w:pPr>
        <w:adjustRightInd w:val="0"/>
        <w:snapToGrid w:val="0"/>
        <w:contextualSpacing/>
        <w:jc w:val="left"/>
        <w:rPr>
          <w:rFonts w:ascii="Meiryo UI" w:eastAsia="Meiryo UI" w:hAnsi="Meiryo UI" w:cs="Times New Roman"/>
          <w:sz w:val="22"/>
        </w:rPr>
      </w:pPr>
      <w:r>
        <w:rPr>
          <w:rFonts w:ascii="Meiryo UI" w:eastAsia="Meiryo UI" w:hAnsi="Meiryo UI" w:cs="Times New Roman" w:hint="eastAsia"/>
          <w:sz w:val="22"/>
        </w:rPr>
        <w:t>鯉</w:t>
      </w:r>
    </w:p>
    <w:p w:rsidR="001B5A41" w:rsidRPr="009C64D6" w:rsidRDefault="001B5A41" w:rsidP="001B5A41">
      <w:pPr>
        <w:adjustRightInd w:val="0"/>
        <w:snapToGrid w:val="0"/>
        <w:contextualSpacing/>
        <w:jc w:val="left"/>
        <w:rPr>
          <w:rFonts w:ascii="Meiryo UI" w:eastAsia="Meiryo UI" w:hAnsi="Meiryo UI" w:cs="Times New Roman"/>
          <w:sz w:val="22"/>
        </w:rPr>
      </w:pPr>
      <w:r>
        <w:rPr>
          <w:rFonts w:ascii="Meiryo UI" w:eastAsia="Meiryo UI" w:hAnsi="Meiryo UI" w:cs="Times New Roman" w:hint="eastAsia"/>
          <w:sz w:val="22"/>
        </w:rPr>
        <w:t>日光マス</w:t>
      </w:r>
    </w:p>
    <w:p w:rsidR="001B5A41" w:rsidRPr="009C64D6" w:rsidRDefault="001B5A41" w:rsidP="001B5A41">
      <w:pPr>
        <w:adjustRightInd w:val="0"/>
        <w:snapToGrid w:val="0"/>
        <w:contextualSpacing/>
        <w:jc w:val="left"/>
        <w:rPr>
          <w:rFonts w:ascii="Meiryo UI" w:eastAsia="Meiryo UI" w:hAnsi="Meiryo UI" w:cs="Times New Roman"/>
          <w:sz w:val="22"/>
        </w:rPr>
      </w:pPr>
      <w:r>
        <w:rPr>
          <w:rFonts w:ascii="Meiryo UI" w:eastAsia="Meiryo UI" w:hAnsi="Meiryo UI" w:cs="Times New Roman" w:hint="eastAsia"/>
          <w:sz w:val="22"/>
        </w:rPr>
        <w:t>イワナ</w:t>
      </w:r>
    </w:p>
    <w:p w:rsidR="001B5A41" w:rsidRPr="009C64D6" w:rsidRDefault="001B5A41" w:rsidP="001B5A41">
      <w:pPr>
        <w:adjustRightInd w:val="0"/>
        <w:snapToGrid w:val="0"/>
        <w:contextualSpacing/>
        <w:jc w:val="left"/>
        <w:rPr>
          <w:rFonts w:ascii="Meiryo UI" w:eastAsia="Meiryo UI" w:hAnsi="Meiryo UI" w:cs="Times New Roman"/>
          <w:sz w:val="22"/>
        </w:rPr>
      </w:pPr>
      <w:r>
        <w:rPr>
          <w:rFonts w:ascii="Meiryo UI" w:eastAsia="Meiryo UI" w:hAnsi="Meiryo UI" w:cs="Times New Roman" w:hint="eastAsia"/>
          <w:sz w:val="22"/>
        </w:rPr>
        <w:t>サクラマス</w:t>
      </w:r>
    </w:p>
    <w:p w:rsidR="001B5A41" w:rsidRPr="009C64D6" w:rsidRDefault="001B5A41" w:rsidP="001B5A41">
      <w:pPr>
        <w:adjustRightInd w:val="0"/>
        <w:snapToGrid w:val="0"/>
        <w:contextualSpacing/>
        <w:jc w:val="left"/>
        <w:rPr>
          <w:rFonts w:ascii="Meiryo UI" w:eastAsia="Meiryo UI" w:hAnsi="Meiryo UI" w:cs="Times New Roman"/>
          <w:sz w:val="22"/>
        </w:rPr>
      </w:pPr>
      <w:r>
        <w:rPr>
          <w:rFonts w:ascii="Meiryo UI" w:eastAsia="Meiryo UI" w:hAnsi="Meiryo UI" w:cs="Times New Roman" w:hint="eastAsia"/>
          <w:sz w:val="22"/>
        </w:rPr>
        <w:t>ヒメマス</w:t>
      </w:r>
    </w:p>
    <w:p w:rsidR="001B5A41" w:rsidRPr="009C64D6" w:rsidRDefault="001B5A41" w:rsidP="001B5A41">
      <w:pPr>
        <w:adjustRightInd w:val="0"/>
        <w:snapToGrid w:val="0"/>
        <w:contextualSpacing/>
        <w:jc w:val="left"/>
        <w:rPr>
          <w:rFonts w:ascii="Meiryo UI" w:eastAsia="Meiryo UI" w:hAnsi="Meiryo UI" w:cs="Times New Roman"/>
          <w:sz w:val="22"/>
        </w:rPr>
      </w:pPr>
    </w:p>
    <w:p w:rsidR="001B5A41" w:rsidRPr="009C64D6" w:rsidRDefault="001B5A41" w:rsidP="001B5A41">
      <w:pPr>
        <w:adjustRightInd w:val="0"/>
        <w:snapToGrid w:val="0"/>
        <w:contextualSpacing/>
        <w:jc w:val="left"/>
        <w:rPr>
          <w:rFonts w:ascii="Meiryo UI" w:eastAsia="Meiryo UI" w:hAnsi="Meiryo UI" w:cs="Times New Roman"/>
          <w:b/>
          <w:bCs/>
          <w:sz w:val="22"/>
        </w:rPr>
      </w:pPr>
      <w:r>
        <w:rPr>
          <w:rFonts w:ascii="Meiryo UI" w:eastAsia="Meiryo UI" w:hAnsi="Meiryo UI" w:cs="Times New Roman" w:hint="eastAsia"/>
          <w:b/>
          <w:bCs/>
          <w:sz w:val="22"/>
        </w:rPr>
        <w:t>失敗の連続</w:t>
      </w:r>
    </w:p>
    <w:p w:rsidR="001B5A41" w:rsidRDefault="001B5A41" w:rsidP="001B5A41">
      <w:pPr>
        <w:adjustRightInd w:val="0"/>
        <w:snapToGrid w:val="0"/>
        <w:contextualSpacing/>
        <w:jc w:val="left"/>
        <w:rPr>
          <w:rFonts w:ascii="Meiryo UI" w:eastAsia="Meiryo UI" w:hAnsi="Meiryo UI" w:cs="Times New Roman"/>
          <w:sz w:val="22"/>
        </w:rPr>
      </w:pPr>
      <w:r w:rsidRPr="00094088">
        <w:rPr>
          <w:rFonts w:ascii="Meiryo UI" w:eastAsia="Meiryo UI" w:hAnsi="Meiryo UI" w:cs="Times New Roman" w:hint="eastAsia"/>
          <w:sz w:val="22"/>
        </w:rPr>
        <w:t>1884年から1890年にかけて、和井内は鯉・イワナ・金魚・フナの稚魚を十和田湖に放流しました。そして、初めて鯉の成魚</w:t>
      </w:r>
      <w:r>
        <w:rPr>
          <w:rFonts w:ascii="Meiryo UI" w:eastAsia="Meiryo UI" w:hAnsi="Meiryo UI" w:cs="Times New Roman" w:hint="eastAsia"/>
          <w:sz w:val="22"/>
        </w:rPr>
        <w:t>を捕獲した後</w:t>
      </w:r>
      <w:r w:rsidRPr="00094088">
        <w:rPr>
          <w:rFonts w:ascii="Meiryo UI" w:eastAsia="Meiryo UI" w:hAnsi="Meiryo UI" w:cs="Times New Roman" w:hint="eastAsia"/>
          <w:sz w:val="22"/>
        </w:rPr>
        <w:t>、</w:t>
      </w:r>
      <w:r w:rsidRPr="00456094">
        <w:rPr>
          <w:rFonts w:ascii="Meiryo UI" w:eastAsia="Meiryo UI" w:hAnsi="Meiryo UI" w:cs="Times New Roman"/>
          <w:sz w:val="22"/>
        </w:rPr>
        <w:t>18</w:t>
      </w:r>
      <w:r w:rsidRPr="00456094">
        <w:rPr>
          <w:rFonts w:ascii="Meiryo UI" w:eastAsia="Meiryo UI" w:hAnsi="Meiryo UI" w:cs="Times New Roman" w:hint="eastAsia"/>
          <w:sz w:val="22"/>
        </w:rPr>
        <w:t>9</w:t>
      </w:r>
      <w:r w:rsidRPr="00456094">
        <w:rPr>
          <w:rFonts w:ascii="Meiryo UI" w:eastAsia="Meiryo UI" w:hAnsi="Meiryo UI" w:cs="Times New Roman"/>
          <w:sz w:val="22"/>
        </w:rPr>
        <w:t>7</w:t>
      </w:r>
      <w:r w:rsidRPr="00456094">
        <w:rPr>
          <w:rFonts w:ascii="Meiryo UI" w:eastAsia="Meiryo UI" w:hAnsi="Meiryo UI" w:cs="Times New Roman" w:hint="eastAsia"/>
          <w:sz w:val="22"/>
        </w:rPr>
        <w:t>年</w:t>
      </w:r>
      <w:r w:rsidRPr="003315CD">
        <w:rPr>
          <w:rFonts w:ascii="Meiryo UI" w:eastAsia="Meiryo UI" w:hAnsi="Meiryo UI" w:cs="Times New Roman" w:hint="eastAsia"/>
          <w:sz w:val="22"/>
        </w:rPr>
        <w:t>に鉱山の仕事を辞めて</w:t>
      </w:r>
      <w:r w:rsidRPr="00094088">
        <w:rPr>
          <w:rFonts w:ascii="Meiryo UI" w:eastAsia="Meiryo UI" w:hAnsi="Meiryo UI" w:cs="Times New Roman" w:hint="eastAsia"/>
          <w:sz w:val="22"/>
        </w:rPr>
        <w:t>養魚業に専念し、小坂や毛馬内に鯉を出荷して販売し始めました。しかし、1899年に十和田湖の鯉の数が激減してこの事業が失敗に終わったため、和井内はかわりにサケ科の魚（マス、サケなど）の養殖に目を向けました。和井内は、日光で魚類の養殖について学んだ長男の貞時の協力を得</w:t>
      </w:r>
      <w:r w:rsidRPr="00E964B5">
        <w:rPr>
          <w:rFonts w:ascii="Meiryo UI" w:eastAsia="Meiryo UI" w:hAnsi="Meiryo UI" w:cs="Times New Roman" w:hint="eastAsia"/>
          <w:sz w:val="22"/>
        </w:rPr>
        <w:t>て、ここから</w:t>
      </w:r>
      <w:r w:rsidRPr="00DA2BF3">
        <w:rPr>
          <w:rFonts w:ascii="Meiryo UI" w:eastAsia="Meiryo UI" w:hAnsi="Meiryo UI" w:cs="Times New Roman" w:hint="eastAsia"/>
          <w:sz w:val="22"/>
        </w:rPr>
        <w:t>数キロメートル</w:t>
      </w:r>
      <w:r w:rsidRPr="00E964B5">
        <w:rPr>
          <w:rFonts w:ascii="Meiryo UI" w:eastAsia="Meiryo UI" w:hAnsi="Meiryo UI" w:cs="Times New Roman" w:hint="eastAsia"/>
          <w:sz w:val="22"/>
        </w:rPr>
        <w:t>北の銀山にある古い学校を改造したふ化場で稚魚をふ化させました。</w:t>
      </w:r>
      <w:r w:rsidRPr="00DA2BF3">
        <w:rPr>
          <w:rFonts w:ascii="Meiryo UI" w:eastAsia="Meiryo UI" w:hAnsi="Meiryo UI" w:cs="Times New Roman"/>
          <w:sz w:val="22"/>
        </w:rPr>
        <w:t>1900</w:t>
      </w:r>
      <w:r>
        <w:rPr>
          <w:rFonts w:ascii="Meiryo UI" w:eastAsia="Meiryo UI" w:hAnsi="Meiryo UI" w:cs="Times New Roman" w:hint="eastAsia"/>
          <w:sz w:val="22"/>
        </w:rPr>
        <w:t>年</w:t>
      </w:r>
      <w:r w:rsidRPr="00DA2BF3">
        <w:rPr>
          <w:rFonts w:ascii="Meiryo UI" w:eastAsia="Meiryo UI" w:hAnsi="Meiryo UI" w:cs="Times New Roman"/>
          <w:sz w:val="22"/>
        </w:rPr>
        <w:t>と1901</w:t>
      </w:r>
      <w:r>
        <w:rPr>
          <w:rFonts w:ascii="Meiryo UI" w:eastAsia="Meiryo UI" w:hAnsi="Meiryo UI" w:cs="Times New Roman" w:hint="eastAsia"/>
          <w:sz w:val="22"/>
        </w:rPr>
        <w:t>年</w:t>
      </w:r>
      <w:r w:rsidRPr="00094088">
        <w:rPr>
          <w:rFonts w:ascii="Meiryo UI" w:eastAsia="Meiryo UI" w:hAnsi="Meiryo UI" w:cs="Times New Roman" w:hint="eastAsia"/>
          <w:sz w:val="22"/>
        </w:rPr>
        <w:t>、和井内は大量の</w:t>
      </w:r>
      <w:r>
        <w:rPr>
          <w:rFonts w:ascii="Meiryo UI" w:eastAsia="Meiryo UI" w:hAnsi="Meiryo UI" w:cs="Times New Roman" w:hint="eastAsia"/>
          <w:sz w:val="22"/>
        </w:rPr>
        <w:t>サクラ</w:t>
      </w:r>
      <w:r w:rsidRPr="00094088">
        <w:rPr>
          <w:rFonts w:ascii="Meiryo UI" w:eastAsia="Meiryo UI" w:hAnsi="Meiryo UI" w:cs="Times New Roman" w:hint="eastAsia"/>
          <w:sz w:val="22"/>
        </w:rPr>
        <w:t>マスと</w:t>
      </w:r>
      <w:r>
        <w:rPr>
          <w:rFonts w:ascii="Meiryo UI" w:eastAsia="Meiryo UI" w:hAnsi="Meiryo UI" w:cs="Times New Roman" w:hint="eastAsia"/>
          <w:sz w:val="22"/>
        </w:rPr>
        <w:t>日光</w:t>
      </w:r>
      <w:r w:rsidRPr="00094088">
        <w:rPr>
          <w:rFonts w:ascii="Meiryo UI" w:eastAsia="Meiryo UI" w:hAnsi="Meiryo UI" w:cs="Times New Roman" w:hint="eastAsia"/>
          <w:sz w:val="22"/>
        </w:rPr>
        <w:t>マスの稚魚を十和田湖に放流し</w:t>
      </w:r>
      <w:r>
        <w:rPr>
          <w:rFonts w:ascii="Meiryo UI" w:eastAsia="Meiryo UI" w:hAnsi="Meiryo UI" w:cs="Times New Roman" w:hint="eastAsia"/>
          <w:sz w:val="22"/>
        </w:rPr>
        <w:t>ましたが</w:t>
      </w:r>
      <w:r w:rsidRPr="00094088">
        <w:rPr>
          <w:rFonts w:ascii="Meiryo UI" w:eastAsia="Meiryo UI" w:hAnsi="Meiryo UI" w:cs="Times New Roman" w:hint="eastAsia"/>
          <w:sz w:val="22"/>
        </w:rPr>
        <w:t>、</w:t>
      </w:r>
      <w:r>
        <w:rPr>
          <w:rFonts w:ascii="Meiryo UI" w:eastAsia="Meiryo UI" w:hAnsi="Meiryo UI" w:cs="Times New Roman" w:hint="eastAsia"/>
          <w:sz w:val="22"/>
        </w:rPr>
        <w:t>いずれ</w:t>
      </w:r>
      <w:r w:rsidRPr="00094088">
        <w:rPr>
          <w:rFonts w:ascii="Meiryo UI" w:eastAsia="Meiryo UI" w:hAnsi="Meiryo UI" w:cs="Times New Roman" w:hint="eastAsia"/>
          <w:sz w:val="22"/>
        </w:rPr>
        <w:t>も成功にいたりませんでした。</w:t>
      </w:r>
    </w:p>
    <w:p w:rsidR="001B5A41" w:rsidRPr="009C64D6" w:rsidRDefault="001B5A41" w:rsidP="001B5A41">
      <w:pPr>
        <w:adjustRightInd w:val="0"/>
        <w:snapToGrid w:val="0"/>
        <w:contextualSpacing/>
        <w:jc w:val="left"/>
        <w:rPr>
          <w:rFonts w:ascii="Meiryo UI" w:eastAsia="Meiryo UI" w:hAnsi="Meiryo UI" w:cs="Times New Roman"/>
          <w:b/>
          <w:bCs/>
          <w:sz w:val="22"/>
        </w:rPr>
      </w:pPr>
    </w:p>
    <w:p w:rsidR="001B5A41" w:rsidRPr="009C64D6" w:rsidRDefault="001B5A41" w:rsidP="001B5A41">
      <w:pPr>
        <w:adjustRightInd w:val="0"/>
        <w:snapToGrid w:val="0"/>
        <w:contextualSpacing/>
        <w:jc w:val="left"/>
        <w:rPr>
          <w:rFonts w:ascii="Meiryo UI" w:eastAsia="Meiryo UI" w:hAnsi="Meiryo UI" w:cs="Times New Roman"/>
          <w:b/>
          <w:bCs/>
          <w:sz w:val="22"/>
        </w:rPr>
      </w:pPr>
      <w:r>
        <w:rPr>
          <w:rFonts w:ascii="Meiryo UI" w:eastAsia="Meiryo UI" w:hAnsi="Meiryo UI" w:cs="Times New Roman" w:hint="eastAsia"/>
          <w:b/>
          <w:bCs/>
          <w:sz w:val="22"/>
        </w:rPr>
        <w:t>偶然に訪れた運命の出会い</w:t>
      </w:r>
    </w:p>
    <w:p w:rsidR="001B5A41" w:rsidRDefault="001B5A41" w:rsidP="001B5A41">
      <w:pPr>
        <w:adjustRightInd w:val="0"/>
        <w:snapToGrid w:val="0"/>
        <w:contextualSpacing/>
        <w:jc w:val="left"/>
        <w:rPr>
          <w:rFonts w:ascii="Meiryo UI" w:eastAsia="Meiryo UI" w:hAnsi="Meiryo UI" w:cs="Times New Roman"/>
          <w:sz w:val="22"/>
        </w:rPr>
      </w:pPr>
      <w:r w:rsidRPr="00725A47">
        <w:rPr>
          <w:rFonts w:ascii="Meiryo UI" w:eastAsia="Meiryo UI" w:hAnsi="Meiryo UI" w:cs="Times New Roman" w:hint="eastAsia"/>
          <w:sz w:val="22"/>
        </w:rPr>
        <w:t>1902年のある日、青森水産試験場を訪れた和井内は、北海道の支笏湖で</w:t>
      </w:r>
      <w:r>
        <w:rPr>
          <w:rFonts w:ascii="Meiryo UI" w:eastAsia="Meiryo UI" w:hAnsi="Meiryo UI" w:cs="Times New Roman" w:hint="eastAsia"/>
          <w:sz w:val="22"/>
        </w:rPr>
        <w:t>回帰</w:t>
      </w:r>
      <w:r w:rsidRPr="00725A47">
        <w:rPr>
          <w:rFonts w:ascii="Meiryo UI" w:eastAsia="Meiryo UI" w:hAnsi="Meiryo UI" w:cs="Times New Roman" w:hint="eastAsia"/>
          <w:sz w:val="22"/>
        </w:rPr>
        <w:t>本能を持つヒメマスの繁殖に成功したという話を偶然耳にしました。和井内はこのチャンスに賭けました。妻の勝と相談し、</w:t>
      </w:r>
      <w:r>
        <w:rPr>
          <w:rFonts w:ascii="Meiryo UI" w:eastAsia="Meiryo UI" w:hAnsi="Meiryo UI" w:cs="Times New Roman" w:hint="eastAsia"/>
          <w:sz w:val="22"/>
        </w:rPr>
        <w:t>彼</w:t>
      </w:r>
      <w:r w:rsidRPr="00725A47">
        <w:rPr>
          <w:rFonts w:ascii="Meiryo UI" w:eastAsia="Meiryo UI" w:hAnsi="Meiryo UI" w:cs="Times New Roman" w:hint="eastAsia"/>
          <w:sz w:val="22"/>
        </w:rPr>
        <w:t>は売れる私財の全てを売り払って資金を調達しました。そして、支笏湖からヒメマスの卵3万個を購入し、</w:t>
      </w:r>
      <w:r>
        <w:rPr>
          <w:rFonts w:ascii="Meiryo UI" w:eastAsia="Meiryo UI" w:hAnsi="Meiryo UI" w:cs="Times New Roman" w:hint="eastAsia"/>
          <w:sz w:val="22"/>
        </w:rPr>
        <w:t>ふ化</w:t>
      </w:r>
      <w:r w:rsidRPr="00725A47">
        <w:rPr>
          <w:rFonts w:ascii="Meiryo UI" w:eastAsia="Meiryo UI" w:hAnsi="Meiryo UI" w:cs="Times New Roman" w:hint="eastAsia"/>
          <w:sz w:val="22"/>
        </w:rPr>
        <w:t>させた稚魚を十和田湖に放流したのでした。家計は非常に困窮していたものの、和井内とその妻は、今度こそついに自分たちの努力が報われると確信していました。</w:t>
      </w:r>
    </w:p>
    <w:p w:rsidR="001B5A41" w:rsidRPr="009C64D6" w:rsidRDefault="001B5A41" w:rsidP="001B5A41">
      <w:pPr>
        <w:adjustRightInd w:val="0"/>
        <w:snapToGrid w:val="0"/>
        <w:contextualSpacing/>
        <w:jc w:val="left"/>
        <w:rPr>
          <w:rFonts w:ascii="Meiryo UI" w:eastAsia="Meiryo UI" w:hAnsi="Meiryo UI" w:cs="Times New Roman"/>
          <w:sz w:val="22"/>
        </w:rPr>
      </w:pPr>
    </w:p>
    <w:p w:rsidR="001B5A41" w:rsidRPr="009C64D6" w:rsidRDefault="001B5A41" w:rsidP="001B5A41">
      <w:pPr>
        <w:adjustRightInd w:val="0"/>
        <w:snapToGrid w:val="0"/>
        <w:contextualSpacing/>
        <w:jc w:val="left"/>
        <w:rPr>
          <w:rFonts w:ascii="Meiryo UI" w:eastAsia="Meiryo UI" w:hAnsi="Meiryo UI" w:cs="Times New Roman"/>
          <w:b/>
          <w:bCs/>
          <w:sz w:val="22"/>
          <w:u w:val="single"/>
        </w:rPr>
      </w:pPr>
      <w:r w:rsidRPr="009C64D6">
        <w:rPr>
          <w:rFonts w:ascii="Meiryo UI" w:eastAsia="Meiryo UI" w:hAnsi="Meiryo UI" w:cs="Times New Roman"/>
          <w:b/>
          <w:bCs/>
          <w:sz w:val="22"/>
          <w:u w:val="single"/>
        </w:rPr>
        <w:t>[</w:t>
      </w:r>
      <w:r>
        <w:rPr>
          <w:rFonts w:ascii="Meiryo UI" w:eastAsia="Meiryo UI" w:hAnsi="Meiryo UI" w:cs="Times New Roman" w:hint="eastAsia"/>
          <w:b/>
          <w:bCs/>
          <w:sz w:val="22"/>
          <w:u w:val="single"/>
        </w:rPr>
        <w:t>キャプション</w:t>
      </w:r>
      <w:r w:rsidRPr="009C64D6">
        <w:rPr>
          <w:rFonts w:ascii="Meiryo UI" w:eastAsia="Meiryo UI" w:hAnsi="Meiryo UI" w:cs="Times New Roman"/>
          <w:b/>
          <w:bCs/>
          <w:sz w:val="22"/>
          <w:u w:val="single"/>
        </w:rPr>
        <w:t xml:space="preserve"> (</w:t>
      </w:r>
      <w:r>
        <w:rPr>
          <w:rFonts w:ascii="Meiryo UI" w:eastAsia="Meiryo UI" w:hAnsi="Meiryo UI" w:cs="Times New Roman" w:hint="eastAsia"/>
          <w:b/>
          <w:bCs/>
          <w:sz w:val="22"/>
          <w:u w:val="single"/>
        </w:rPr>
        <w:t>資料中央部</w:t>
      </w:r>
      <w:r w:rsidRPr="009C64D6">
        <w:rPr>
          <w:rFonts w:ascii="Meiryo UI" w:eastAsia="Meiryo UI" w:hAnsi="Meiryo UI" w:cs="Times New Roman"/>
          <w:b/>
          <w:bCs/>
          <w:sz w:val="22"/>
          <w:u w:val="single"/>
        </w:rPr>
        <w:t>)]</w:t>
      </w:r>
    </w:p>
    <w:p w:rsidR="001B5A41" w:rsidRPr="009C64D6" w:rsidRDefault="001B5A41" w:rsidP="001B5A41">
      <w:pPr>
        <w:adjustRightInd w:val="0"/>
        <w:snapToGrid w:val="0"/>
        <w:contextualSpacing/>
        <w:jc w:val="left"/>
        <w:rPr>
          <w:rFonts w:ascii="Meiryo UI" w:eastAsia="Meiryo UI" w:hAnsi="Meiryo UI" w:cs="Times New Roman"/>
          <w:sz w:val="22"/>
        </w:rPr>
      </w:pPr>
      <w:r>
        <w:rPr>
          <w:rFonts w:ascii="Meiryo UI" w:eastAsia="Meiryo UI" w:hAnsi="Meiryo UI" w:cs="Times New Roman" w:hint="eastAsia"/>
          <w:sz w:val="22"/>
        </w:rPr>
        <w:t>阿寒湖</w:t>
      </w:r>
    </w:p>
    <w:p w:rsidR="001B5A41" w:rsidRPr="009C64D6" w:rsidRDefault="001B5A41" w:rsidP="001B5A41">
      <w:pPr>
        <w:adjustRightInd w:val="0"/>
        <w:snapToGrid w:val="0"/>
        <w:contextualSpacing/>
        <w:jc w:val="left"/>
        <w:rPr>
          <w:rFonts w:ascii="Meiryo UI" w:eastAsia="Meiryo UI" w:hAnsi="Meiryo UI" w:cs="Times New Roman"/>
          <w:sz w:val="22"/>
        </w:rPr>
      </w:pPr>
      <w:r w:rsidRPr="009C64D6">
        <w:rPr>
          <w:rFonts w:ascii="Meiryo UI" w:eastAsia="Meiryo UI" w:hAnsi="Meiryo UI" w:cs="Times New Roman"/>
          <w:sz w:val="22"/>
        </w:rPr>
        <w:t>1894</w:t>
      </w:r>
    </w:p>
    <w:p w:rsidR="001B5A41" w:rsidRPr="009C64D6" w:rsidRDefault="001B5A41" w:rsidP="001B5A41">
      <w:pPr>
        <w:adjustRightInd w:val="0"/>
        <w:snapToGrid w:val="0"/>
        <w:contextualSpacing/>
        <w:jc w:val="left"/>
        <w:rPr>
          <w:rFonts w:ascii="Meiryo UI" w:eastAsia="Meiryo UI" w:hAnsi="Meiryo UI" w:cs="Times New Roman"/>
          <w:sz w:val="22"/>
        </w:rPr>
      </w:pPr>
      <w:r>
        <w:rPr>
          <w:rFonts w:ascii="Meiryo UI" w:eastAsia="Meiryo UI" w:hAnsi="Meiryo UI" w:cs="Times New Roman" w:hint="eastAsia"/>
          <w:sz w:val="22"/>
        </w:rPr>
        <w:t>支笏湖</w:t>
      </w:r>
    </w:p>
    <w:p w:rsidR="001B5A41" w:rsidRPr="009C64D6" w:rsidRDefault="001B5A41" w:rsidP="001B5A41">
      <w:pPr>
        <w:adjustRightInd w:val="0"/>
        <w:snapToGrid w:val="0"/>
        <w:contextualSpacing/>
        <w:jc w:val="left"/>
        <w:rPr>
          <w:rFonts w:ascii="Meiryo UI" w:eastAsia="Meiryo UI" w:hAnsi="Meiryo UI" w:cs="Times New Roman"/>
          <w:sz w:val="22"/>
        </w:rPr>
      </w:pPr>
      <w:r w:rsidRPr="009C64D6">
        <w:rPr>
          <w:rFonts w:ascii="Meiryo UI" w:eastAsia="Meiryo UI" w:hAnsi="Meiryo UI" w:cs="Times New Roman"/>
          <w:sz w:val="22"/>
        </w:rPr>
        <w:t>1902</w:t>
      </w:r>
    </w:p>
    <w:p w:rsidR="001B5A41" w:rsidRPr="009C64D6" w:rsidRDefault="001B5A41" w:rsidP="001B5A41">
      <w:pPr>
        <w:adjustRightInd w:val="0"/>
        <w:snapToGrid w:val="0"/>
        <w:contextualSpacing/>
        <w:jc w:val="left"/>
        <w:rPr>
          <w:rFonts w:ascii="Meiryo UI" w:eastAsia="Meiryo UI" w:hAnsi="Meiryo UI" w:cs="Times New Roman"/>
          <w:sz w:val="22"/>
        </w:rPr>
      </w:pPr>
      <w:r w:rsidRPr="009C64D6">
        <w:rPr>
          <w:rFonts w:ascii="Meiryo UI" w:eastAsia="Meiryo UI" w:hAnsi="Meiryo UI" w:cs="Times New Roman"/>
          <w:sz w:val="22"/>
        </w:rPr>
        <w:t>十和田湖</w:t>
      </w:r>
    </w:p>
    <w:p w:rsidR="001B5A41" w:rsidRPr="009C64D6" w:rsidRDefault="001B5A41" w:rsidP="001B5A41">
      <w:pPr>
        <w:adjustRightInd w:val="0"/>
        <w:snapToGrid w:val="0"/>
        <w:contextualSpacing/>
        <w:jc w:val="left"/>
        <w:rPr>
          <w:rFonts w:ascii="Meiryo UI" w:eastAsia="Meiryo UI" w:hAnsi="Meiryo UI" w:cs="Times New Roman"/>
          <w:b/>
          <w:bCs/>
          <w:color w:val="000000" w:themeColor="text1"/>
          <w:sz w:val="22"/>
        </w:rPr>
      </w:pPr>
    </w:p>
    <w:p w:rsidR="001B5A41" w:rsidRPr="009C64D6" w:rsidRDefault="001B5A41" w:rsidP="001B5A41">
      <w:pPr>
        <w:adjustRightInd w:val="0"/>
        <w:snapToGrid w:val="0"/>
        <w:contextualSpacing/>
        <w:jc w:val="left"/>
        <w:rPr>
          <w:rFonts w:ascii="Meiryo UI" w:eastAsia="Meiryo UI" w:hAnsi="Meiryo UI" w:cs="Times New Roman"/>
          <w:b/>
          <w:bCs/>
          <w:color w:val="000000" w:themeColor="text1"/>
          <w:sz w:val="22"/>
        </w:rPr>
      </w:pPr>
      <w:r>
        <w:rPr>
          <w:rFonts w:ascii="Meiryo UI" w:eastAsia="Meiryo UI" w:hAnsi="Meiryo UI" w:cs="Times New Roman" w:hint="eastAsia"/>
          <w:b/>
          <w:bCs/>
          <w:color w:val="000000" w:themeColor="text1"/>
          <w:sz w:val="22"/>
        </w:rPr>
        <w:t>ヒメマスの奇跡</w:t>
      </w:r>
    </w:p>
    <w:p w:rsidR="001B5A41" w:rsidRDefault="001B5A41" w:rsidP="001B5A41">
      <w:pPr>
        <w:adjustRightInd w:val="0"/>
        <w:snapToGrid w:val="0"/>
        <w:contextualSpacing/>
        <w:jc w:val="left"/>
        <w:rPr>
          <w:rFonts w:ascii="Meiryo UI" w:eastAsia="Meiryo UI" w:hAnsi="Meiryo UI" w:cs="Times New Roman"/>
          <w:sz w:val="22"/>
        </w:rPr>
      </w:pPr>
      <w:r w:rsidRPr="00CF2A0F">
        <w:rPr>
          <w:rFonts w:ascii="Meiryo UI" w:eastAsia="Meiryo UI" w:hAnsi="Meiryo UI" w:cs="Times New Roman" w:hint="eastAsia"/>
          <w:sz w:val="22"/>
        </w:rPr>
        <w:t>それは1905年の秋のことでした。稚魚の放流から長い2年を経て、ヒメマスの大群が産卵のために十和田湖に帰ってき</w:t>
      </w:r>
      <w:r>
        <w:rPr>
          <w:rFonts w:ascii="Meiryo UI" w:eastAsia="Meiryo UI" w:hAnsi="Meiryo UI" w:cs="Times New Roman" w:hint="eastAsia"/>
          <w:sz w:val="22"/>
        </w:rPr>
        <w:t>ました</w:t>
      </w:r>
      <w:r w:rsidRPr="00CF2A0F">
        <w:rPr>
          <w:rFonts w:ascii="Meiryo UI" w:eastAsia="Meiryo UI" w:hAnsi="Meiryo UI" w:cs="Times New Roman" w:hint="eastAsia"/>
          <w:sz w:val="22"/>
        </w:rPr>
        <w:t>。和井内は、27歳の時に抱いた夢を、血と汗と涙の果てに4</w:t>
      </w:r>
      <w:r>
        <w:rPr>
          <w:rFonts w:ascii="Meiryo UI" w:eastAsia="Meiryo UI" w:hAnsi="Meiryo UI" w:cs="Times New Roman"/>
          <w:sz w:val="22"/>
        </w:rPr>
        <w:t>7</w:t>
      </w:r>
      <w:r w:rsidRPr="00CF2A0F">
        <w:rPr>
          <w:rFonts w:ascii="Meiryo UI" w:eastAsia="Meiryo UI" w:hAnsi="Meiryo UI" w:cs="Times New Roman" w:hint="eastAsia"/>
          <w:sz w:val="22"/>
        </w:rPr>
        <w:t>歳で実現させ</w:t>
      </w:r>
      <w:r>
        <w:rPr>
          <w:rFonts w:ascii="Meiryo UI" w:eastAsia="Meiryo UI" w:hAnsi="Meiryo UI" w:cs="Times New Roman" w:hint="eastAsia"/>
          <w:sz w:val="22"/>
        </w:rPr>
        <w:t>たのでした：</w:t>
      </w:r>
      <w:r w:rsidRPr="00CF2A0F">
        <w:rPr>
          <w:rFonts w:ascii="Meiryo UI" w:eastAsia="Meiryo UI" w:hAnsi="Meiryo UI" w:cs="Times New Roman" w:hint="eastAsia"/>
          <w:sz w:val="22"/>
        </w:rPr>
        <w:t>ヒメマスが帰ってくると、地元の漁師たちは1日に1,000</w:t>
      </w:r>
      <w:r>
        <w:rPr>
          <w:rFonts w:ascii="Meiryo UI" w:eastAsia="Meiryo UI" w:hAnsi="Meiryo UI" w:cs="Times New Roman" w:hint="eastAsia"/>
          <w:sz w:val="22"/>
        </w:rPr>
        <w:t>尾</w:t>
      </w:r>
      <w:r w:rsidRPr="00CF2A0F">
        <w:rPr>
          <w:rFonts w:ascii="Meiryo UI" w:eastAsia="Meiryo UI" w:hAnsi="Meiryo UI" w:cs="Times New Roman" w:hint="eastAsia"/>
          <w:sz w:val="22"/>
        </w:rPr>
        <w:t>ものヒメマスを釣り上げるようになりました。和井内</w:t>
      </w:r>
      <w:r>
        <w:rPr>
          <w:rFonts w:ascii="Meiryo UI" w:eastAsia="Meiryo UI" w:hAnsi="Meiryo UI" w:cs="Times New Roman" w:hint="eastAsia"/>
          <w:sz w:val="22"/>
        </w:rPr>
        <w:t>の</w:t>
      </w:r>
      <w:r w:rsidRPr="00CF2A0F">
        <w:rPr>
          <w:rFonts w:ascii="Meiryo UI" w:eastAsia="Meiryo UI" w:hAnsi="Meiryo UI" w:cs="Times New Roman" w:hint="eastAsia"/>
          <w:sz w:val="22"/>
        </w:rPr>
        <w:t>生涯をかけ</w:t>
      </w:r>
      <w:r>
        <w:rPr>
          <w:rFonts w:ascii="Meiryo UI" w:eastAsia="Meiryo UI" w:hAnsi="Meiryo UI" w:cs="Times New Roman" w:hint="eastAsia"/>
          <w:sz w:val="22"/>
        </w:rPr>
        <w:t>た</w:t>
      </w:r>
      <w:r w:rsidRPr="00CF2A0F">
        <w:rPr>
          <w:rFonts w:ascii="Meiryo UI" w:eastAsia="Meiryo UI" w:hAnsi="Meiryo UI" w:cs="Times New Roman" w:hint="eastAsia"/>
          <w:sz w:val="22"/>
        </w:rPr>
        <w:t>挑戦</w:t>
      </w:r>
      <w:r>
        <w:rPr>
          <w:rFonts w:ascii="Meiryo UI" w:eastAsia="Meiryo UI" w:hAnsi="Meiryo UI" w:cs="Times New Roman" w:hint="eastAsia"/>
          <w:sz w:val="22"/>
        </w:rPr>
        <w:t>の</w:t>
      </w:r>
      <w:r w:rsidRPr="00CF2A0F">
        <w:rPr>
          <w:rFonts w:ascii="Meiryo UI" w:eastAsia="Meiryo UI" w:hAnsi="Meiryo UI" w:cs="Times New Roman" w:hint="eastAsia"/>
          <w:sz w:val="22"/>
        </w:rPr>
        <w:t>感動的な物語は、1950年に映画化されました。</w:t>
      </w:r>
    </w:p>
    <w:p w:rsidR="001B5A41" w:rsidRPr="009C64D6" w:rsidRDefault="001B5A41" w:rsidP="001B5A41">
      <w:pPr>
        <w:adjustRightInd w:val="0"/>
        <w:snapToGrid w:val="0"/>
        <w:contextualSpacing/>
        <w:jc w:val="left"/>
        <w:rPr>
          <w:rFonts w:ascii="Meiryo UI" w:eastAsia="Meiryo UI" w:hAnsi="Meiryo UI" w:cs="Times New Roman"/>
          <w:color w:val="000000" w:themeColor="text1"/>
          <w:sz w:val="22"/>
        </w:rPr>
      </w:pPr>
    </w:p>
    <w:p w:rsidR="001B5A41" w:rsidRPr="009C64D6" w:rsidRDefault="001B5A41" w:rsidP="001B5A41">
      <w:pPr>
        <w:adjustRightInd w:val="0"/>
        <w:snapToGrid w:val="0"/>
        <w:contextualSpacing/>
        <w:jc w:val="left"/>
        <w:rPr>
          <w:rFonts w:ascii="Meiryo UI" w:eastAsia="Meiryo UI" w:hAnsi="Meiryo UI" w:cs="Times New Roman"/>
          <w:b/>
          <w:bCs/>
          <w:sz w:val="22"/>
        </w:rPr>
      </w:pPr>
      <w:r>
        <w:rPr>
          <w:rFonts w:ascii="Meiryo UI" w:eastAsia="Meiryo UI" w:hAnsi="Meiryo UI" w:cs="Times New Roman" w:hint="eastAsia"/>
          <w:b/>
          <w:bCs/>
          <w:sz w:val="22"/>
        </w:rPr>
        <w:t>ヒメマス</w:t>
      </w:r>
    </w:p>
    <w:p w:rsidR="001B5A41" w:rsidRPr="00B70A98" w:rsidRDefault="001B5A41" w:rsidP="001B5A41">
      <w:pPr>
        <w:tabs>
          <w:tab w:val="left" w:pos="936"/>
        </w:tabs>
        <w:adjustRightInd w:val="0"/>
        <w:snapToGrid w:val="0"/>
        <w:contextualSpacing/>
        <w:jc w:val="left"/>
        <w:rPr>
          <w:rFonts w:ascii="Meiryo UI" w:eastAsia="Meiryo UI" w:hAnsi="Meiryo UI" w:cs="Times New Roman"/>
          <w:sz w:val="22"/>
        </w:rPr>
      </w:pPr>
      <w:r w:rsidRPr="00C718C8">
        <w:rPr>
          <w:rFonts w:ascii="Meiryo UI" w:eastAsia="Meiryo UI" w:hAnsi="Meiryo UI" w:cs="Times New Roman" w:hint="eastAsia"/>
          <w:color w:val="000000" w:themeColor="text1"/>
          <w:sz w:val="22"/>
        </w:rPr>
        <w:t>ヒメマスはサケ科の淡水魚で、火山活動によって北海道の阿寒湖とチミケップ湖に陸封されたベニザケの亜種です。阿寒湖のヒメマスの卵は</w:t>
      </w:r>
      <w:r>
        <w:rPr>
          <w:rFonts w:ascii="Meiryo UI" w:eastAsia="Meiryo UI" w:hAnsi="Meiryo UI" w:cs="Times New Roman" w:hint="eastAsia"/>
          <w:color w:val="000000" w:themeColor="text1"/>
          <w:sz w:val="22"/>
        </w:rPr>
        <w:t>、まず</w:t>
      </w:r>
      <w:r w:rsidRPr="00C718C8">
        <w:rPr>
          <w:rFonts w:ascii="Meiryo UI" w:eastAsia="Meiryo UI" w:hAnsi="Meiryo UI" w:cs="Times New Roman" w:hint="eastAsia"/>
          <w:color w:val="000000" w:themeColor="text1"/>
          <w:sz w:val="22"/>
        </w:rPr>
        <w:t>支笏湖</w:t>
      </w:r>
      <w:r>
        <w:rPr>
          <w:rFonts w:ascii="Meiryo UI" w:eastAsia="Meiryo UI" w:hAnsi="Meiryo UI" w:cs="Times New Roman" w:hint="eastAsia"/>
          <w:color w:val="000000" w:themeColor="text1"/>
          <w:sz w:val="22"/>
        </w:rPr>
        <w:t>で</w:t>
      </w:r>
      <w:r w:rsidRPr="00C718C8">
        <w:rPr>
          <w:rFonts w:ascii="Meiryo UI" w:eastAsia="Meiryo UI" w:hAnsi="Meiryo UI" w:cs="Times New Roman" w:hint="eastAsia"/>
          <w:color w:val="000000" w:themeColor="text1"/>
          <w:sz w:val="22"/>
        </w:rPr>
        <w:t>移植</w:t>
      </w:r>
      <w:r>
        <w:rPr>
          <w:rFonts w:ascii="Meiryo UI" w:eastAsia="Meiryo UI" w:hAnsi="Meiryo UI" w:cs="Times New Roman" w:hint="eastAsia"/>
          <w:color w:val="000000" w:themeColor="text1"/>
          <w:sz w:val="22"/>
        </w:rPr>
        <w:t>と</w:t>
      </w:r>
      <w:r w:rsidRPr="00C718C8">
        <w:rPr>
          <w:rFonts w:ascii="Meiryo UI" w:eastAsia="Meiryo UI" w:hAnsi="Meiryo UI" w:cs="Times New Roman" w:hint="eastAsia"/>
          <w:color w:val="000000" w:themeColor="text1"/>
          <w:sz w:val="22"/>
        </w:rPr>
        <w:t>稚魚の放流が行われ、</w:t>
      </w:r>
      <w:r>
        <w:rPr>
          <w:rFonts w:ascii="Meiryo UI" w:eastAsia="Meiryo UI" w:hAnsi="Meiryo UI" w:cs="Times New Roman" w:hint="eastAsia"/>
          <w:color w:val="000000" w:themeColor="text1"/>
          <w:sz w:val="22"/>
        </w:rPr>
        <w:t>その後そこから</w:t>
      </w:r>
      <w:r w:rsidRPr="00C718C8">
        <w:rPr>
          <w:rFonts w:ascii="Meiryo UI" w:eastAsia="Meiryo UI" w:hAnsi="Meiryo UI" w:cs="Times New Roman" w:hint="eastAsia"/>
          <w:color w:val="000000" w:themeColor="text1"/>
          <w:sz w:val="22"/>
        </w:rPr>
        <w:t>和井内貞行によって十和田湖へと移植されました。ヒメマスには回帰本能、つまり、産卵のために生まれた場所へ戻ってくる習性があります。</w:t>
      </w:r>
    </w:p>
    <w:p w:rsidR="001B5A41" w:rsidRPr="00977768" w:rsidRDefault="001B5A41" w:rsidP="001B5A41">
      <w:pPr>
        <w:tabs>
          <w:tab w:val="left" w:pos="936"/>
        </w:tabs>
        <w:spacing w:line="0" w:lineRule="atLeast"/>
        <w:jc w:val="left"/>
        <w:rPr>
          <w:rFonts w:ascii="Times New Roman" w:eastAsia="Meiryo UI" w:hAnsi="Times New Roman" w:cs="Times New Roman"/>
          <w:sz w:val="24"/>
          <w:szCs w:val="24"/>
        </w:rPr>
      </w:pPr>
    </w:p>
    <w:p w:rsidR="001B5A41" w:rsidRDefault="001B5A41" w:rsidP="001B5A41">
      <w:pPr>
        <w:tabs>
          <w:tab w:val="left" w:pos="936"/>
        </w:tabs>
        <w:spacing w:line="0" w:lineRule="atLeast"/>
        <w:jc w:val="left"/>
        <w:rPr>
          <w:rFonts w:ascii="Times New Roman" w:eastAsia="Meiryo UI" w:hAnsi="Times New Roman" w:cs="Times New Roman"/>
          <w:sz w:val="24"/>
          <w:szCs w:val="24"/>
        </w:rPr>
      </w:pPr>
    </w:p>
    <w:p w:rsidR="001B5A41" w:rsidRPr="00977768" w:rsidRDefault="001B5A41" w:rsidP="001B5A41">
      <w:pPr>
        <w:jc w:val="left"/>
        <w:rPr>
          <w:rFonts w:ascii="Times New Roman" w:eastAsia="Meiryo UI" w:hAnsi="Times New Roman" w:cs="Times New Roman"/>
          <w:color w:val="000000"/>
          <w:kern w:val="0"/>
          <w:sz w:val="24"/>
          <w:szCs w:val="24"/>
        </w:rPr>
      </w:pPr>
      <w:r w:rsidRPr="00977768">
        <w:rPr>
          <w:rFonts w:ascii="Times New Roman" w:eastAsia="Meiryo UI" w:hAnsi="Times New Roman" w:cs="Times New Roman"/>
          <w:color w:val="000000"/>
          <w:kern w:val="0"/>
          <w:sz w:val="24"/>
          <w:szCs w:val="24"/>
        </w:rPr>
        <w:t>パネル２枚目「</w:t>
      </w:r>
      <w:r w:rsidRPr="00977768">
        <w:rPr>
          <w:rFonts w:ascii="Times New Roman" w:eastAsia="Meiryo UI" w:hAnsi="Times New Roman" w:cs="Times New Roman"/>
          <w:color w:val="000000"/>
          <w:kern w:val="0"/>
          <w:sz w:val="24"/>
          <w:szCs w:val="24"/>
        </w:rPr>
        <w:t>2.</w:t>
      </w:r>
      <w:r w:rsidRPr="00977768">
        <w:rPr>
          <w:rFonts w:ascii="Times New Roman" w:eastAsia="Meiryo UI" w:hAnsi="Times New Roman" w:cs="Times New Roman"/>
          <w:color w:val="000000"/>
          <w:kern w:val="0"/>
          <w:sz w:val="24"/>
          <w:szCs w:val="24"/>
        </w:rPr>
        <w:t xml:space="preserve">　養魚に捧げた人生　ヒメマス回帰までの</w:t>
      </w:r>
      <w:r w:rsidRPr="00977768">
        <w:rPr>
          <w:rFonts w:ascii="Times New Roman" w:eastAsia="Meiryo UI" w:hAnsi="Times New Roman" w:cs="Times New Roman"/>
          <w:color w:val="000000"/>
          <w:kern w:val="0"/>
          <w:sz w:val="24"/>
          <w:szCs w:val="24"/>
        </w:rPr>
        <w:t>22</w:t>
      </w:r>
      <w:r w:rsidRPr="00977768">
        <w:rPr>
          <w:rFonts w:ascii="Times New Roman" w:eastAsia="Meiryo UI" w:hAnsi="Times New Roman" w:cs="Times New Roman"/>
          <w:color w:val="000000"/>
          <w:kern w:val="0"/>
          <w:sz w:val="24"/>
          <w:szCs w:val="24"/>
        </w:rPr>
        <w:t>年」</w:t>
      </w:r>
      <w:r w:rsidRPr="00977768">
        <w:rPr>
          <w:rFonts w:ascii="Lantinghei TC Heavy" w:eastAsia="Meiryo UI" w:hAnsi="Lantinghei TC Heavy" w:cs="Lantinghei TC Heavy"/>
          <w:color w:val="000000"/>
          <w:kern w:val="0"/>
          <w:sz w:val="24"/>
          <w:szCs w:val="24"/>
        </w:rPr>
        <w:t>②</w:t>
      </w:r>
    </w:p>
    <w:p w:rsidR="001B5A41" w:rsidRPr="00977768" w:rsidRDefault="001B5A41" w:rsidP="001B5A41">
      <w:pPr>
        <w:tabs>
          <w:tab w:val="left" w:pos="936"/>
        </w:tabs>
        <w:spacing w:line="0" w:lineRule="atLeast"/>
        <w:jc w:val="left"/>
        <w:rPr>
          <w:rFonts w:ascii="Times New Roman" w:eastAsia="Meiryo UI" w:hAnsi="Times New Roman" w:cs="Times New Roman"/>
          <w:b/>
          <w:sz w:val="24"/>
          <w:szCs w:val="24"/>
        </w:rPr>
      </w:pPr>
      <w:r w:rsidRPr="00977768">
        <w:rPr>
          <w:rFonts w:ascii="Times New Roman" w:eastAsia="Meiryo UI" w:hAnsi="Times New Roman" w:cs="Times New Roman"/>
          <w:b/>
          <w:sz w:val="24"/>
          <w:szCs w:val="24"/>
        </w:rPr>
        <w:t>養魚成功を語るに欠かせない妻・カツの献身的サポート</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Lantinghei TC Heavy">
    <w:altName w:val="Microsoft JhengHei"/>
    <w:charset w:val="00"/>
    <w:family w:val="auto"/>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5A41"/>
    <w:rsid w:val="001B5A41"/>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7FA828C-6A69-41C0-93CE-2CFA105C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