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2EF5" w:rsidRPr="001E6D40" w:rsidRDefault="007A2EF5" w:rsidP="007A2EF5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 w:rsidRPr="0050794F">
        <w:rPr>
          <w:rFonts w:ascii="Meiryo UI" w:eastAsia="Meiryo UI" w:hAnsi="Meiryo UI" w:cs="ＭＳ ゴシック" w:hint="eastAsia"/>
          <w:b/>
          <w:sz w:val="22"/>
        </w:rPr>
        <w:t>四十三万滝</w:t>
      </w:r>
    </w:p>
    <w:p w:rsidR="007A2EF5" w:rsidRDefault="007A2EF5" w:rsidP="007A2EF5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/>
    </w:p>
    <w:p w:rsidR="007A2EF5" w:rsidRDefault="007A2EF5" w:rsidP="007A2EF5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6C77B6">
        <w:rPr>
          <w:rFonts w:ascii="Meiryo UI" w:eastAsia="Meiryo UI" w:hAnsi="Meiryo UI" w:cs="ＭＳ ゴシック" w:hint="eastAsia"/>
          <w:sz w:val="22"/>
        </w:rPr>
        <w:t>四十三万滝は、この散策路の最後の主要な滝である。滝の名前は、1日に流れる平均水量が43万石（7万8千トン）であることに由来しているとされる。滝の中ほどまで岩を伝って入ることができるが、足を滑らせないように注意。このあたりの山肌には、暖かい下流域にはない冷涼な気候を好むモミやカヤ（Torreya nucifera）などの針葉樹が生育しているのが見える。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EF5"/>
    <w:rsid w:val="00444234"/>
    <w:rsid w:val="007A2EF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1D2537-6578-4322-A4A3-2491B50F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2023-07-11T05:52:00Z</dcterms:created>
  <dcterms:modified xsi:type="dcterms:W3CDTF">2023-07-11T05:52:00Z</dcterms:modified>
</cp:coreProperties>
</file>