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C4C" w:rsidRPr="00BF39A6" w:rsidRDefault="00E37C4C" w:rsidP="00E37C4C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サクラソウ</w:t>
      </w:r>
    </w:p>
    <w:p/>
    <w:p w:rsidR="00E37C4C" w:rsidRPr="00AF110B" w:rsidRDefault="00E37C4C" w:rsidP="00E37C4C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Ryukyu marlberry </w:t>
      </w:r>
      <w:r w:rsidRPr="00AF110B"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highlight w:val="white"/>
        </w:rPr>
        <w:t xml:space="preserve">/ </w:t>
      </w:r>
      <w:r w:rsidRPr="00AF110B"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highlight w:val="white"/>
        </w:rPr>
        <w:t>Ardisia quinquegona</w:t>
      </w:r>
      <w:r w:rsidRPr="00AF110B"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highlight w:val="white"/>
        </w:rPr>
        <w:t xml:space="preserve"> / Shishiakuchi /</w:t>
      </w:r>
      <w:r w:rsidRPr="00AF110B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</w:t>
      </w:r>
      <w:r w:rsidRPr="00AF110B">
        <w:rPr>
          <w:rFonts w:ascii="ＭＳ 明朝" w:eastAsia="ＭＳ 明朝" w:hAnsi="ＭＳ 明朝" w:cs="ＭＳ 明朝"/>
          <w:kern w:val="0"/>
          <w:sz w:val="24"/>
          <w:szCs w:val="24"/>
        </w:rPr>
        <w:t>シシアクチ</w:t>
      </w:r>
    </w:p>
    <w:p w:rsidR="00E37C4C" w:rsidRDefault="00E37C4C" w:rsidP="00E37C4C">
      <w:pPr>
        <w:spacing w:before="240" w:line="360" w:lineRule="auto"/>
        <w:rPr>
          <w:rFonts w:ascii="Meiryo UI" w:eastAsia="Meiryo UI" w:hAnsi="Meiryo UI" w:cs="Arial Unicode MS"/>
        </w:rPr>
      </w:pPr>
      <w:r w:rsidRPr="00BF39A6">
        <w:rPr>
          <w:rFonts w:ascii="Meiryo UI" w:eastAsia="Meiryo UI" w:hAnsi="Meiryo UI" w:cs="Arial Unicode MS"/>
        </w:rPr>
        <w:t>常緑樹林の端等に花を咲かせる低木で、多くの日本の南の島で見られる。幹の直径が5cmに達することはほとんどないが、４メートルの高さにも育つこともある。春には、集散状の白やピンクの繊細な花が垂れ下がるように咲く。食べられる小さい丸い実は、上下が若干平たく、熟すと濃い紫になり、甘みと苦みが混ざった味である。</w:t>
      </w:r>
    </w:p>
    <w:p w:rsidR="00E37C4C" w:rsidRPr="00BF39A6" w:rsidRDefault="00E37C4C" w:rsidP="00E37C4C">
      <w:pPr>
        <w:spacing w:before="240" w:line="360" w:lineRule="auto"/>
        <w:rPr>
          <w:rFonts w:ascii="Meiryo UI" w:eastAsia="Meiryo UI" w:hAnsi="Meiryo UI"/>
        </w:rPr>
      </w:pPr>
    </w:p>
    <w:p w:rsidR="00E37C4C" w:rsidRPr="00AF110B" w:rsidRDefault="00E37C4C" w:rsidP="00E37C4C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AF110B">
        <w:rPr>
          <w:rFonts w:ascii="Times New Roman" w:eastAsia="ＭＳ 明朝" w:hAnsi="Times New Roman" w:cs="Times New Roman"/>
          <w:b/>
          <w:iCs/>
          <w:kern w:val="0"/>
          <w:sz w:val="24"/>
          <w:szCs w:val="24"/>
          <w:highlight w:val="white"/>
        </w:rPr>
        <w:t xml:space="preserve">Great Ming </w:t>
      </w:r>
      <w:r>
        <w:rPr>
          <w:rFonts w:ascii="Times New Roman" w:eastAsia="ＭＳ 明朝" w:hAnsi="Times New Roman" w:cs="Times New Roman"/>
          <w:b/>
          <w:iCs/>
          <w:kern w:val="0"/>
          <w:sz w:val="24"/>
          <w:szCs w:val="24"/>
          <w:highlight w:val="white"/>
        </w:rPr>
        <w:t>marlberry</w:t>
      </w:r>
      <w:r w:rsidRPr="00AF110B">
        <w:rPr>
          <w:rFonts w:ascii="Times New Roman" w:eastAsia="ＭＳ 明朝" w:hAnsi="Times New Roman" w:cs="Times New Roman"/>
          <w:b/>
          <w:iCs/>
          <w:kern w:val="0"/>
          <w:sz w:val="24"/>
          <w:szCs w:val="24"/>
          <w:highlight w:val="white"/>
        </w:rPr>
        <w:t xml:space="preserve"> / </w:t>
      </w:r>
      <w:r w:rsidRPr="00AF110B">
        <w:rPr>
          <w:rFonts w:ascii="Times New Roman" w:eastAsia="ＭＳ 明朝" w:hAnsi="Times New Roman" w:cs="Times New Roman"/>
          <w:b/>
          <w:i/>
          <w:kern w:val="0"/>
          <w:sz w:val="24"/>
          <w:szCs w:val="24"/>
          <w:highlight w:val="white"/>
        </w:rPr>
        <w:t>Myrsine seguinii</w:t>
      </w:r>
      <w:r w:rsidRPr="00AF110B">
        <w:rPr>
          <w:rFonts w:ascii="Gungsuh" w:eastAsia="Gungsuh" w:hAnsi="Gungsuh" w:cs="Gungsuh"/>
          <w:b/>
          <w:kern w:val="0"/>
          <w:sz w:val="24"/>
          <w:szCs w:val="24"/>
        </w:rPr>
        <w:t xml:space="preserve"> </w:t>
      </w:r>
      <w:r w:rsidRPr="00AF110B">
        <w:rPr>
          <w:rFonts w:ascii="Gungsuh" w:eastAsia="Gungsuh" w:hAnsi="Gungsuh" w:cs="Gungsuh"/>
          <w:kern w:val="0"/>
          <w:sz w:val="24"/>
          <w:szCs w:val="24"/>
        </w:rPr>
        <w:t>/</w:t>
      </w:r>
      <w:r w:rsidRPr="00AF110B">
        <w:rPr>
          <w:rFonts w:ascii="Gungsuh" w:eastAsia="Gungsuh" w:hAnsi="Gungsuh" w:cs="Gungsuh"/>
          <w:b/>
          <w:kern w:val="0"/>
          <w:sz w:val="24"/>
          <w:szCs w:val="24"/>
        </w:rPr>
        <w:t xml:space="preserve"> </w:t>
      </w:r>
      <w:r w:rsidRPr="00AF110B">
        <w:rPr>
          <w:rFonts w:ascii="Times New Roman" w:eastAsia="Gungsuh" w:hAnsi="Times New Roman" w:cs="Times New Roman"/>
          <w:b/>
          <w:kern w:val="0"/>
          <w:sz w:val="24"/>
          <w:szCs w:val="24"/>
        </w:rPr>
        <w:t>Taimin-tachibana</w:t>
      </w:r>
      <w:r w:rsidRPr="00AF110B">
        <w:rPr>
          <w:rFonts w:ascii="Gungsuh" w:eastAsia="Gungsuh" w:hAnsi="Gungsuh" w:cs="Gungsuh"/>
          <w:b/>
          <w:kern w:val="0"/>
          <w:sz w:val="24"/>
          <w:szCs w:val="24"/>
        </w:rPr>
        <w:t xml:space="preserve"> </w:t>
      </w:r>
      <w:r w:rsidRPr="00AF110B">
        <w:rPr>
          <w:rFonts w:ascii="Gungsuh" w:eastAsia="Gungsuh" w:hAnsi="Gungsuh" w:cs="Gungsuh"/>
          <w:kern w:val="0"/>
          <w:sz w:val="24"/>
          <w:szCs w:val="24"/>
        </w:rPr>
        <w:t>/</w:t>
      </w:r>
      <w:r w:rsidRPr="00AF110B">
        <w:rPr>
          <w:rFonts w:ascii="Gungsuh" w:eastAsia="Gungsuh" w:hAnsi="Gungsuh" w:cs="Gungsuh"/>
          <w:b/>
          <w:kern w:val="0"/>
          <w:sz w:val="24"/>
          <w:szCs w:val="24"/>
        </w:rPr>
        <w:t xml:space="preserve"> </w:t>
      </w:r>
      <w:r w:rsidRPr="00BA5633">
        <w:rPr>
          <w:rFonts w:ascii="ＭＳ 明朝" w:eastAsia="ＭＳ 明朝" w:hAnsi="ＭＳ 明朝" w:cs="Gungsuh"/>
          <w:b/>
          <w:kern w:val="0"/>
          <w:sz w:val="24"/>
          <w:szCs w:val="24"/>
        </w:rPr>
        <w:t>タ</w:t>
      </w:r>
      <w:r w:rsidRPr="00BA5633">
        <w:rPr>
          <w:rFonts w:ascii="ＭＳ 明朝" w:eastAsia="ＭＳ 明朝" w:hAnsi="ＭＳ 明朝" w:cs="ＭＳ 明朝"/>
          <w:b/>
          <w:kern w:val="0"/>
          <w:sz w:val="24"/>
          <w:szCs w:val="24"/>
        </w:rPr>
        <w:t>イミンタチバナ</w:t>
      </w:r>
    </w:p>
    <w:p w:rsidR="00E37C4C" w:rsidRPr="00BF39A6" w:rsidRDefault="00E37C4C" w:rsidP="00E37C4C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</w:rPr>
        <w:t>北は千葉県から南はベトナムにまで広く分泌している常緑低木は、スダジイの木が生い茂る奄美大島でも多く見られる。幹は青みがかった灰色や茶色っぽい灰色で、紫色を帯びている。長楕円形で先端が尖っている葉は、濃い緑の表面は革質である。春に咲く集散状の小さな花は、中は薄い黄色で外側が紫。実は丸く、5mmほどの直径で、12月ごろに熟すと黒紫色にな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C4C"/>
    <w:rsid w:val="00444234"/>
    <w:rsid w:val="00C42597"/>
    <w:rsid w:val="00E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564F8-D605-44B9-939C-DFA667A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