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1B7" w:rsidRPr="006B4BA8" w:rsidRDefault="003E71B7" w:rsidP="003E71B7">
      <w:pPr>
        <w:rPr>
          <w:rFonts w:ascii="Meiryo UI" w:eastAsia="Meiryo UI" w:hAnsi="Meiryo UI"/>
          <w:b/>
          <w:sz w:val="22"/>
        </w:rPr>
      </w:pPr>
      <w:r w:rsidRPr="006B4BA8">
        <w:rPr>
          <w:rFonts w:ascii="Meiryo UI" w:eastAsia="Meiryo UI" w:hAnsi="Meiryo UI" w:cs="Arial Unicode MS"/>
          <w:b/>
          <w:sz w:val="22"/>
        </w:rPr>
        <w:t>宇多良炭鉱：その繁栄と滅亡</w:t>
      </w:r>
    </w:p>
    <w:p w:rsidR="003E71B7" w:rsidRPr="006B4BA8" w:rsidRDefault="003E71B7" w:rsidP="003E71B7">
      <w:pPr>
        <w:rPr>
          <w:rFonts w:ascii="Meiryo UI" w:eastAsia="Meiryo UI" w:hAnsi="Meiryo UI"/>
          <w:sz w:val="22"/>
        </w:rPr>
      </w:pPr>
      <w:r/>
    </w:p>
    <w:p w:rsidR="003E71B7" w:rsidRPr="006B4BA8" w:rsidRDefault="003E71B7" w:rsidP="003E71B7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西表島北西部の採掘資源である石炭は、19世紀後半に多く求められた。日本の工業化が進んだことにより、マラリアによる</w:t>
      </w:r>
      <w:r w:rsidRPr="006B4BA8">
        <w:rPr>
          <w:rFonts w:ascii="Meiryo UI" w:eastAsia="Meiryo UI" w:hAnsi="Meiryo UI" w:cs="Arial Unicode MS"/>
          <w:sz w:val="22"/>
          <w:highlight w:val="white"/>
        </w:rPr>
        <w:t>鉱員の</w:t>
      </w:r>
      <w:r w:rsidRPr="006B4BA8">
        <w:rPr>
          <w:rFonts w:ascii="Meiryo UI" w:eastAsia="Meiryo UI" w:hAnsi="Meiryo UI" w:cs="Arial Unicode MS"/>
          <w:sz w:val="22"/>
        </w:rPr>
        <w:t xml:space="preserve">健康の低下にも関わらず、1886年から炭鉱が近くの内離島で推進されていた。　　　</w:t>
      </w:r>
    </w:p>
    <w:p w:rsidR="003E71B7" w:rsidRPr="006B4BA8" w:rsidRDefault="003E71B7" w:rsidP="003E71B7">
      <w:pPr>
        <w:rPr>
          <w:rFonts w:ascii="Meiryo UI" w:eastAsia="Meiryo UI" w:hAnsi="Meiryo UI"/>
          <w:sz w:val="22"/>
        </w:rPr>
      </w:pPr>
    </w:p>
    <w:p w:rsidR="003E71B7" w:rsidRPr="006B4BA8" w:rsidRDefault="003E71B7" w:rsidP="003E71B7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宇多良炭鉱は、西表島で1930年代に開鉱し、海外進出のため天然資源を求められ、マラリア対策をしつつ、西表周辺の島の中では最大の炭鉱になり、1000人ほど雇用するまでに拡大した。非常に搾取的な方法で、労働者を甘言などの約束で集められたものの、長時間働き、賃金の代わりに金券での支払い、逃亡しようとするものは厳しい罰が与えられた。第二次世界大戦中は、海上輸送路が立たれていたため、</w:t>
      </w:r>
      <w:r w:rsidRPr="006B4BA8">
        <w:rPr>
          <w:rFonts w:ascii="Meiryo UI" w:eastAsia="Meiryo UI" w:hAnsi="Meiryo UI" w:cs="Arial Unicode MS"/>
          <w:sz w:val="22"/>
          <w:highlight w:val="white"/>
        </w:rPr>
        <w:t>鉱員は徴兵され、炭鉱は1943年に閉山した。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1B7"/>
    <w:rsid w:val="003E71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E8FDD-C696-403C-958C-5E8C60F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