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1F2" w:rsidRPr="006B4BA8" w:rsidRDefault="008741F2" w:rsidP="008741F2">
      <w:pPr>
        <w:rPr>
          <w:rFonts w:ascii="Meiryo UI" w:eastAsia="Meiryo UI" w:hAnsi="Meiryo UI"/>
          <w:b/>
          <w:sz w:val="22"/>
        </w:rPr>
      </w:pPr>
      <w:r w:rsidRPr="006B4BA8">
        <w:rPr>
          <w:rFonts w:ascii="Meiryo UI" w:eastAsia="Meiryo UI" w:hAnsi="Meiryo UI" w:cs="Arial Unicode MS"/>
          <w:b/>
          <w:sz w:val="22"/>
        </w:rPr>
        <w:t>マングローブと滝の景色：ヒナイ川</w:t>
      </w:r>
    </w:p>
    <w:p/>
    <w:p w:rsidR="008741F2" w:rsidRPr="006B4BA8" w:rsidRDefault="008741F2" w:rsidP="008741F2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ここはマングローブ林や船浦湾の干潟と、その先にあるピナイサーラの滝が見渡せる。落差55mもあるピナイサーラの滝は沖縄県で最も高い滝である。名前の由来は白く細い流れの様子から、「垂れ下がった髭」と言う意味からつけられた。滝の上の景色は、マングローブ林からその先にある</w:t>
      </w:r>
      <w:r w:rsidRPr="00BA6EE2">
        <w:rPr>
          <w:rFonts w:ascii="Meiryo UI" w:eastAsia="Meiryo UI" w:hAnsi="Meiryo UI" w:cs="Arial Unicode MS" w:hint="eastAsia"/>
          <w:sz w:val="22"/>
        </w:rPr>
        <w:t>鳩離島</w:t>
      </w:r>
      <w:r w:rsidRPr="006B4BA8">
        <w:rPr>
          <w:rFonts w:ascii="Meiryo UI" w:eastAsia="Meiryo UI" w:hAnsi="Meiryo UI" w:cs="Arial Unicode MS"/>
          <w:sz w:val="22"/>
        </w:rPr>
        <w:t>や鳩間島を見渡すことができる。</w:t>
      </w:r>
    </w:p>
    <w:p w:rsidR="008741F2" w:rsidRPr="006B4BA8" w:rsidRDefault="008741F2" w:rsidP="008741F2">
      <w:pPr>
        <w:rPr>
          <w:rFonts w:ascii="Meiryo UI" w:eastAsia="Meiryo UI" w:hAnsi="Meiryo UI"/>
          <w:sz w:val="22"/>
        </w:rPr>
      </w:pPr>
    </w:p>
    <w:p w:rsidR="008741F2" w:rsidRPr="006B4BA8" w:rsidRDefault="008741F2" w:rsidP="008741F2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マングローブは、多くの恵みを環境に与え、他の森林より多くの炭素を土壌に蓄え、高波による海岸線の侵食を幹とユニークな支柱根や膝根で和らげ、海水の内陸水路や畑への侵入を防ぎ、海に流れる淡水</w:t>
      </w:r>
      <w:r>
        <w:rPr>
          <w:rFonts w:ascii="Meiryo UI" w:eastAsia="Meiryo UI" w:hAnsi="Meiryo UI" w:cs="Arial Unicode MS" w:hint="eastAsia"/>
          <w:sz w:val="22"/>
        </w:rPr>
        <w:t>を</w:t>
      </w:r>
      <w:r w:rsidRPr="006B4BA8">
        <w:rPr>
          <w:rFonts w:ascii="Meiryo UI" w:eastAsia="Meiryo UI" w:hAnsi="Meiryo UI" w:cs="Arial Unicode MS"/>
          <w:sz w:val="22"/>
        </w:rPr>
        <w:t>ろ過する役割をしている。</w:t>
      </w:r>
    </w:p>
    <w:p w:rsidR="008741F2" w:rsidRPr="006B4BA8" w:rsidRDefault="008741F2" w:rsidP="008741F2">
      <w:pPr>
        <w:rPr>
          <w:rFonts w:ascii="Meiryo UI" w:eastAsia="Meiryo UI" w:hAnsi="Meiryo UI"/>
          <w:sz w:val="22"/>
        </w:rPr>
      </w:pPr>
    </w:p>
    <w:p w:rsidR="008741F2" w:rsidRPr="006B4BA8" w:rsidRDefault="008741F2" w:rsidP="008741F2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また、マングローブ林は、複雑に入り組んだ生態系元になっている。落ち葉や有機物の粒子は、キバウミニナやシレナシジミ、カニなどの生き物に食され、後に植物プランクトンの栄養分に変えられ、マングローブの根に自生する魚の餌となる。マングローブ林には多くの鳥も集まり、シギのような細長いくちばしで泥の中の餌を探すものや、サギなどもいる。ミナミトビハゼは珍しい水陸両用魚で、泥を跳ねて移動し、島の方言では「トントンミー」と呼ば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1F2"/>
    <w:rsid w:val="00444234"/>
    <w:rsid w:val="008741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DC0CD-2F63-461C-B64A-607F171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