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686B" w:rsidRDefault="0089686B">
      <w:pPr>
        <w:tabs>
          <w:tab w:val="left" w:pos="936"/>
        </w:tabs>
        <w:rPr>
          <w:rFonts w:ascii="MS UI Gothic" w:eastAsia="MS UI Gothic" w:hAnsi="MS UI Gothic" w:cs="MS UI Gothic"/>
          <w:b/>
          <w:sz w:val="22"/>
        </w:rPr>
      </w:pPr>
      <w:r>
        <w:rPr>
          <w:rFonts w:ascii="MS UI Gothic" w:eastAsia="MS UI Gothic" w:hAnsi="MS UI Gothic" w:cs="MS UI Gothic"/>
          <w:b/>
          <w:sz w:val="22"/>
        </w:rPr>
        <w:t>会津農書</w:t>
      </w:r>
    </w:p>
    <w:p w:rsidR="0089686B" w:rsidRDefault="0089686B">
      <w:pPr>
        <w:tabs>
          <w:tab w:val="left" w:pos="936"/>
        </w:tabs>
        <w:rPr>
          <w:rFonts w:ascii="MS UI Gothic" w:eastAsia="MS UI Gothic" w:hAnsi="MS UI Gothic" w:cs="MS UI Gothic"/>
          <w:b/>
          <w:sz w:val="22"/>
        </w:rPr>
      </w:pPr>
      <w:r/>
    </w:p>
    <w:p w:rsidR="0089686B" w:rsidRDefault="0089686B">
      <w:pPr>
        <w:tabs>
          <w:tab w:val="left" w:pos="936"/>
        </w:tabs>
        <w:rPr>
          <w:rFonts w:ascii="MS UI Gothic" w:eastAsia="MS UI Gothic" w:hAnsi="MS UI Gothic" w:cs="MS UI Gothic"/>
          <w:sz w:val="22"/>
        </w:rPr>
      </w:pPr>
      <w:r>
        <w:rPr>
          <w:rFonts w:ascii="MS UI Gothic" w:eastAsia="MS UI Gothic" w:hAnsi="MS UI Gothic" w:cs="MS UI Gothic"/>
          <w:sz w:val="22"/>
        </w:rPr>
        <w:t>会津は良質な米と農産物の産地として知られ、現在の農家にはその土地に適した専門的な技術が何世紀にもわたって伝えられています。江戸時代初期（1603–1867）に農業が急速に発展しました。それは、会津の農民であり村のリーダーでもあった佐瀬与次右衛門（1630-1711）の功績によるものです。彼は、会津の農業基盤を築くため、自らの体験をもとに農業技術に関する書物を数多く残しました。</w:t>
      </w:r>
    </w:p>
    <w:p w:rsidR="0089686B" w:rsidRDefault="0089686B">
      <w:pPr>
        <w:tabs>
          <w:tab w:val="left" w:pos="936"/>
        </w:tabs>
        <w:rPr>
          <w:rFonts w:ascii="MS UI Gothic" w:eastAsia="MS UI Gothic" w:hAnsi="MS UI Gothic" w:cs="MS UI Gothic"/>
          <w:sz w:val="22"/>
        </w:rPr>
      </w:pPr>
    </w:p>
    <w:p w:rsidR="0089686B" w:rsidRDefault="0089686B">
      <w:pPr>
        <w:tabs>
          <w:tab w:val="left" w:pos="936"/>
        </w:tabs>
        <w:rPr>
          <w:rFonts w:ascii="MS UI Gothic" w:eastAsia="MS UI Gothic" w:hAnsi="MS UI Gothic" w:cs="MS UI Gothic"/>
          <w:sz w:val="22"/>
        </w:rPr>
      </w:pPr>
      <w:r>
        <w:rPr>
          <w:rFonts w:ascii="MS UI Gothic" w:eastAsia="MS UI Gothic" w:hAnsi="MS UI Gothic" w:cs="MS UI Gothic"/>
          <w:sz w:val="22"/>
        </w:rPr>
        <w:t>与次右衛門は幕の内村（現在の会津若松市の一部）に生まれました。1684年に最初で最も有名な著書『会津農書』を出版しました。自身の経験や実験の結果、そして他の農民の実践を記したものです。この本はすぐに地域のリーダーたちの関心を集め、それを自分たちの村に応用することにしました。</w:t>
      </w:r>
    </w:p>
    <w:p w:rsidR="0089686B" w:rsidRDefault="0089686B">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89686B" w:rsidRDefault="0089686B">
      <w:pPr>
        <w:tabs>
          <w:tab w:val="left" w:pos="936"/>
        </w:tabs>
        <w:rPr>
          <w:rFonts w:ascii="MS UI Gothic" w:eastAsia="MS UI Gothic" w:hAnsi="MS UI Gothic" w:cs="MS UI Gothic"/>
          <w:b/>
          <w:sz w:val="22"/>
        </w:rPr>
      </w:pPr>
      <w:r>
        <w:rPr>
          <w:rFonts w:ascii="MS UI Gothic" w:eastAsia="MS UI Gothic" w:hAnsi="MS UI Gothic" w:cs="MS UI Gothic"/>
          <w:b/>
          <w:sz w:val="22"/>
        </w:rPr>
        <w:t>知識の普及</w:t>
      </w:r>
    </w:p>
    <w:p w:rsidR="0089686B" w:rsidRDefault="0089686B">
      <w:pPr>
        <w:tabs>
          <w:tab w:val="left" w:pos="936"/>
        </w:tabs>
        <w:rPr>
          <w:rFonts w:ascii="MS UI Gothic" w:eastAsia="MS UI Gothic" w:hAnsi="MS UI Gothic" w:cs="MS UI Gothic"/>
          <w:sz w:val="22"/>
        </w:rPr>
      </w:pPr>
      <w:r>
        <w:rPr>
          <w:rFonts w:ascii="MS UI Gothic" w:eastAsia="MS UI Gothic" w:hAnsi="MS UI Gothic" w:cs="MS UI Gothic"/>
          <w:sz w:val="22"/>
        </w:rPr>
        <w:t>この本は漢字で書かれていたため、当時の農民には読みにくいものでした。そこで、与次右衛門は、本の内容を紹介するための工夫を凝らし、会津の農業技術を和歌で表現した『会津歌農書』を作成しました。和歌は覚えやすいので、与次右衛門の作品はより多くの人の目に触れることになりました。その後も会津の農業について執筆や助言を行い、1689年にその功績が認められ、正式に表彰されました。</w:t>
      </w:r>
    </w:p>
    <w:p w:rsidR="0089686B" w:rsidRDefault="0089686B">
      <w:pPr>
        <w:tabs>
          <w:tab w:val="left" w:pos="936"/>
        </w:tabs>
        <w:rPr>
          <w:rFonts w:ascii="MS UI Gothic" w:eastAsia="MS UI Gothic" w:hAnsi="MS UI Gothic" w:cs="MS UI Gothic"/>
          <w:sz w:val="22"/>
        </w:rPr>
      </w:pPr>
      <w:r>
        <w:rPr>
          <w:rFonts w:ascii="MS UI Gothic" w:eastAsia="MS UI Gothic" w:hAnsi="MS UI Gothic" w:cs="MS UI Gothic"/>
          <w:sz w:val="22"/>
        </w:rPr>
        <w:t xml:space="preserve"> </w:t>
      </w:r>
    </w:p>
    <w:p w:rsidR="0089686B" w:rsidRDefault="0089686B">
      <w:pPr>
        <w:tabs>
          <w:tab w:val="left" w:pos="936"/>
        </w:tabs>
        <w:rPr>
          <w:rFonts w:ascii="MS UI Gothic" w:eastAsia="MS UI Gothic" w:hAnsi="MS UI Gothic" w:cs="MS UI Gothic"/>
          <w:sz w:val="22"/>
        </w:rPr>
      </w:pPr>
      <w:r>
        <w:rPr>
          <w:rFonts w:ascii="MS UI Gothic" w:eastAsia="MS UI Gothic" w:hAnsi="MS UI Gothic" w:cs="MS UI Gothic"/>
          <w:sz w:val="22"/>
        </w:rPr>
        <w:t>鶴ヶ城の近くにある福島県立博物館では会津農書や会津の農業の歴史について詳しく知ることができます。</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89686B"/>
    <w:rsid w:val="00444234"/>
    <w:rsid w:val="0089686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EE67557-784A-46D4-B80A-044E445A0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2023-07-11T05:18:00Z</dcterms:created>
  <dcterms:modified xsi:type="dcterms:W3CDTF">2023-07-11T05:18:00Z</dcterms:modified>
</cp:coreProperties>
</file>