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197" w:rsidRPr="00417B31" w:rsidRDefault="00CD7197" w:rsidP="00CD7197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b/>
          <w:sz w:val="22"/>
          <w:szCs w:val="22"/>
          <w:shd w:val="clear" w:color="auto" w:fill="FFFFFF"/>
          <w:lang w:val="ja-JP" w:bidi="ja-JP"/>
        </w:rPr>
        <w:t>珠洲焼の初期の発展</w:t>
      </w:r>
      <w:r w:rsidRPr="00417B31">
        <w:rPr>
          <w:rFonts w:ascii="Meiryo UI" w:eastAsia="Meiryo UI" w:hAnsi="Meiryo UI"/>
          <w:b/>
          <w:sz w:val="22"/>
          <w:szCs w:val="22"/>
          <w:shd w:val="clear" w:color="auto" w:fill="FFFFFF"/>
          <w:lang w:val="ja-JP" w:bidi="ja-JP"/>
        </w:rPr>
        <w:t> </w:t>
      </w:r>
    </w:p>
    <w:p/>
    <w:p w:rsidR="00CD7197" w:rsidRPr="00B53AFC" w:rsidRDefault="00CD7197" w:rsidP="00CD7197">
      <w:pPr>
        <w:pStyle w:val="Web"/>
        <w:spacing w:before="0" w:beforeAutospacing="0" w:after="0" w:afterAutospacing="0"/>
        <w:rPr>
          <w:rFonts w:ascii="Meiryo UI" w:eastAsia="Meiryo UI" w:hAnsi="Meiryo UI"/>
          <w:i/>
          <w:iCs/>
          <w:color w:val="0070C0"/>
          <w:sz w:val="18"/>
          <w:szCs w:val="18"/>
        </w:rPr>
      </w:pPr>
      <w:r w:rsidRPr="00B53AFC">
        <w:rPr>
          <w:rFonts w:ascii="Meiryo UI" w:eastAsia="Meiryo UI" w:hAnsi="Meiryo UI" w:hint="eastAsia"/>
          <w:i/>
          <w:color w:val="0070C0"/>
          <w:sz w:val="18"/>
          <w:szCs w:val="18"/>
          <w:shd w:val="clear" w:color="auto" w:fill="FFFFFF"/>
          <w:lang w:val="ja-JP" w:bidi="ja-JP"/>
        </w:rPr>
        <w:t>(QR Code Room 1)</w:t>
      </w:r>
    </w:p>
    <w:p w:rsidR="00CD7197" w:rsidRPr="00417B31" w:rsidRDefault="00CD7197" w:rsidP="00CD7197">
      <w:pPr>
        <w:rPr>
          <w:rFonts w:ascii="Meiryo UI" w:eastAsia="Meiryo UI" w:hAnsi="Meiryo UI"/>
          <w:sz w:val="22"/>
        </w:rPr>
      </w:pPr>
    </w:p>
    <w:p w:rsidR="00CD7197" w:rsidRPr="00417B31" w:rsidRDefault="00CD7197" w:rsidP="00CD7197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珠洲焼は、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12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世紀半ばから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世紀末まで作られていました。この時期の珠洲は、能登半島最大の荘園である若山荘の一部でした。収入を増強する手段として珠洲を焼物の産地にするうえで、地主たちが役割を演じたと考えられています。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CD7197" w:rsidRPr="00417B31" w:rsidRDefault="00CD7197" w:rsidP="00CD7197">
      <w:pPr>
        <w:rPr>
          <w:rFonts w:ascii="Meiryo UI" w:eastAsia="Meiryo UI" w:hAnsi="Meiryo UI"/>
          <w:sz w:val="22"/>
        </w:rPr>
      </w:pPr>
    </w:p>
    <w:p w:rsidR="00CD7197" w:rsidRPr="00417B31" w:rsidRDefault="00CD7197" w:rsidP="00CD7197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珠洲の粘土には鉄分が豊富で、須恵器を作るのに理想的でした。須恵器は素焼きの焼物で、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5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世紀にはじめて朝鮮半島から日本にやってきました。珠洲焼の器は、粘土を巻いたものから作られました。粘土を巻いたものを大きなへらで叩き、粘土をならして成形します。それから高温で焼きます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(1,200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℃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を上回る高温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)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。できた器は丈夫で、自然の暗い釉薬がかかっていました。これは、焼いている間に、酸化鉄が粘土の表面にかかり、木の灰と作用し合った結果です。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CD7197" w:rsidRPr="00417B31" w:rsidRDefault="00CD7197" w:rsidP="00CD7197">
      <w:pPr>
        <w:rPr>
          <w:rFonts w:ascii="Meiryo UI" w:eastAsia="Meiryo UI" w:hAnsi="Meiryo UI"/>
          <w:sz w:val="22"/>
        </w:rPr>
      </w:pPr>
    </w:p>
    <w:p w:rsidR="00CD7197" w:rsidRPr="00417B31" w:rsidRDefault="00CD7197" w:rsidP="00CD7197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珠洲の陶工たちは、調理器具と、醤油や味噌を保管したり、食べ物を保存したり、酒を醸造したりするための大きな器を専門にしていました。甕と呼ばれるこの種の器に対する需要は、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12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世紀に日本海沿岸地域で農業生産が増加すると、大きく成長しました。珠洲焼は、福井と北海道の間の沿岸航路にそって、簡単に輸送することができました。</w:t>
      </w:r>
    </w:p>
    <w:p w:rsidR="00CD7197" w:rsidRPr="00417B31" w:rsidRDefault="00CD7197" w:rsidP="00CD7197">
      <w:pPr>
        <w:rPr>
          <w:rFonts w:ascii="Meiryo UI" w:eastAsia="Meiryo UI" w:hAnsi="Meiryo UI"/>
          <w:sz w:val="22"/>
        </w:rPr>
      </w:pPr>
    </w:p>
    <w:p w:rsidR="00CD7197" w:rsidRPr="00417B31" w:rsidRDefault="00CD7197" w:rsidP="00CD7197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珠洲焼に見られる形と、装飾の細部は、当時有力だった焼物の産地、特に、現在の愛知県にある瀬戸と常滑の影響を受けていました。装飾の技法には、植物の繊細な意匠を彫る、櫛のようなもので平行線を描く、粘土に模様を押してつけるなどの技法がありました。形は、瀬戸の窯の形を真似ていましたが、溝のある縁など、珠洲で発展した独自の特徴の例もあ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97"/>
    <w:rsid w:val="00444234"/>
    <w:rsid w:val="00C42597"/>
    <w:rsid w:val="00C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9C212-A679-451B-81D4-5EDACBCF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719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2023-07-11T05:56:00Z</dcterms:created>
  <dcterms:modified xsi:type="dcterms:W3CDTF">2023-07-11T05:56:00Z</dcterms:modified>
</cp:coreProperties>
</file>