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2C60" w:rsidRPr="008051CF" w:rsidRDefault="006D2C60" w:rsidP="006D2C60">
      <w:pPr>
        <w:widowControl/>
        <w:spacing w:line="0" w:lineRule="atLeast"/>
        <w:rPr>
          <w:rFonts w:ascii="Meiryo UI" w:eastAsia="Meiryo UI" w:hAnsi="Meiryo UI" w:cs="Times New Roman"/>
          <w:b/>
          <w:sz w:val="22"/>
        </w:rPr>
      </w:pPr>
      <w:r w:rsidRPr="008051CF">
        <w:rPr>
          <w:rFonts w:ascii="Meiryo UI" w:eastAsia="Meiryo UI" w:hAnsi="Meiryo UI" w:cs="Times New Roman" w:hint="eastAsia"/>
          <w:b/>
          <w:sz w:val="22"/>
        </w:rPr>
        <w:t>生け花（プログラムテキスト）</w:t>
      </w:r>
    </w:p>
    <w:p/>
    <w:p w:rsidR="006D2C60" w:rsidRPr="008051CF" w:rsidRDefault="006D2C60" w:rsidP="006D2C60">
      <w:pPr>
        <w:widowControl/>
        <w:spacing w:line="0" w:lineRule="atLeast"/>
        <w:rPr>
          <w:rFonts w:ascii="Meiryo UI" w:eastAsia="Meiryo UI" w:hAnsi="Meiryo UI" w:cs="Times New Roman"/>
          <w:sz w:val="22"/>
        </w:rPr>
      </w:pPr>
      <w:r w:rsidRPr="008051CF">
        <w:rPr>
          <w:rFonts w:ascii="Meiryo UI" w:eastAsia="Meiryo UI" w:hAnsi="Meiryo UI" w:cs="Times New Roman" w:hint="eastAsia"/>
          <w:sz w:val="22"/>
        </w:rPr>
        <w:t>日本のフラワーアレンジメントの芸術は、</w:t>
      </w:r>
      <w:r w:rsidRPr="008051CF">
        <w:rPr>
          <w:rFonts w:ascii="Meiryo UI" w:eastAsia="Meiryo UI" w:hAnsi="Meiryo UI" w:cs="Times New Roman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D2C60" w:rsidRPr="008051CF">
              <w:rPr>
                <w:rFonts w:ascii="Meiryo UI" w:eastAsia="Meiryo UI" w:hAnsi="Meiryo UI" w:cs="Times New Roman"/>
                <w:sz w:val="22"/>
              </w:rPr>
              <w:t>いけばな</w:t>
            </w:r>
          </w:rt>
          <w:rubyBase>
            <w:r w:rsidR="006D2C60" w:rsidRPr="008051CF">
              <w:rPr>
                <w:rFonts w:ascii="Meiryo UI" w:eastAsia="Meiryo UI" w:hAnsi="Meiryo UI" w:cs="Times New Roman"/>
                <w:sz w:val="22"/>
              </w:rPr>
              <w:t>生け花</w:t>
            </w:r>
          </w:rubyBase>
        </w:ruby>
      </w:r>
      <w:r w:rsidRPr="008051CF">
        <w:rPr>
          <w:rFonts w:ascii="Meiryo UI" w:eastAsia="Meiryo UI" w:hAnsi="Meiryo UI" w:cs="Times New Roman" w:hint="eastAsia"/>
          <w:sz w:val="22"/>
        </w:rPr>
        <w:t>または</w:t>
      </w:r>
      <w:r w:rsidRPr="008051CF">
        <w:rPr>
          <w:rFonts w:ascii="Meiryo UI" w:eastAsia="Meiryo UI" w:hAnsi="Meiryo UI" w:cs="Times New Roman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D2C60" w:rsidRPr="008051CF">
              <w:rPr>
                <w:rFonts w:ascii="Meiryo UI" w:eastAsia="Meiryo UI" w:hAnsi="Meiryo UI" w:cs="Times New Roman"/>
                <w:sz w:val="22"/>
              </w:rPr>
              <w:t>かどう</w:t>
            </w:r>
          </w:rt>
          <w:rubyBase>
            <w:r w:rsidR="006D2C60" w:rsidRPr="008051CF">
              <w:rPr>
                <w:rFonts w:ascii="Meiryo UI" w:eastAsia="Meiryo UI" w:hAnsi="Meiryo UI" w:cs="Times New Roman"/>
                <w:sz w:val="22"/>
              </w:rPr>
              <w:t>華道</w:t>
            </w:r>
          </w:rubyBase>
        </w:ruby>
      </w:r>
      <w:r w:rsidRPr="008051CF">
        <w:rPr>
          <w:rFonts w:ascii="Meiryo UI" w:eastAsia="Meiryo UI" w:hAnsi="Meiryo UI" w:cs="Times New Roman" w:hint="eastAsia"/>
          <w:sz w:val="22"/>
        </w:rPr>
        <w:t>と呼ばれています。その歴史は1,500年以上前、仏壇に花を供える風習にまでさかのぼることができます。何世紀にもわたって、花を生けることは主に僧侶や貴族によって実践され、徐々に芸術の形式に発展してきました。</w:t>
      </w:r>
      <w:r w:rsidRPr="008051CF">
        <w:rPr>
          <w:rFonts w:ascii="Meiryo UI" w:eastAsia="Meiryo UI" w:hAnsi="Meiryo UI" w:cs="Times New Roman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D2C60" w:rsidRPr="008051CF">
              <w:rPr>
                <w:rFonts w:ascii="Meiryo UI" w:eastAsia="Meiryo UI" w:hAnsi="Meiryo UI" w:cs="Times New Roman"/>
                <w:sz w:val="22"/>
              </w:rPr>
              <w:t>いけばな</w:t>
            </w:r>
          </w:rt>
          <w:rubyBase>
            <w:r w:rsidR="006D2C60" w:rsidRPr="008051CF">
              <w:rPr>
                <w:rFonts w:ascii="Meiryo UI" w:eastAsia="Meiryo UI" w:hAnsi="Meiryo UI" w:cs="Times New Roman"/>
                <w:sz w:val="22"/>
              </w:rPr>
              <w:t>生け花</w:t>
            </w:r>
          </w:rubyBase>
        </w:ruby>
      </w:r>
      <w:r w:rsidRPr="008051CF">
        <w:rPr>
          <w:rFonts w:ascii="Meiryo UI" w:eastAsia="Meiryo UI" w:hAnsi="Meiryo UI" w:cs="Times New Roman" w:hint="eastAsia"/>
          <w:sz w:val="22"/>
        </w:rPr>
        <w:t>の理論と哲学は16世紀に、僧侶であった</w:t>
      </w:r>
      <w:r w:rsidRPr="008051CF">
        <w:rPr>
          <w:rFonts w:ascii="Meiryo UI" w:eastAsia="Meiryo UI" w:hAnsi="Meiryo UI" w:cs="Times New Roman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D2C60" w:rsidRPr="008051CF">
              <w:rPr>
                <w:rFonts w:ascii="Meiryo UI" w:eastAsia="Meiryo UI" w:hAnsi="Meiryo UI" w:cs="Times New Roman"/>
                <w:sz w:val="22"/>
              </w:rPr>
              <w:t>いけのぼうせんおう</w:t>
            </w:r>
          </w:rt>
          <w:rubyBase>
            <w:r w:rsidR="006D2C60" w:rsidRPr="008051CF">
              <w:rPr>
                <w:rFonts w:ascii="Meiryo UI" w:eastAsia="Meiryo UI" w:hAnsi="Meiryo UI" w:cs="Times New Roman"/>
                <w:sz w:val="22"/>
              </w:rPr>
              <w:t>池坊専応</w:t>
            </w:r>
          </w:rubyBase>
        </w:ruby>
      </w:r>
      <w:r w:rsidRPr="008051CF">
        <w:rPr>
          <w:rFonts w:ascii="Meiryo UI" w:eastAsia="Meiryo UI" w:hAnsi="Meiryo UI" w:cs="Times New Roman" w:hint="eastAsia"/>
          <w:sz w:val="22"/>
        </w:rPr>
        <w:t>(1482年～1543年)の教えに基づいて成文化されました。時代を経て、</w:t>
      </w:r>
      <w:r w:rsidRPr="008051CF">
        <w:rPr>
          <w:rFonts w:ascii="Meiryo UI" w:eastAsia="Meiryo UI" w:hAnsi="Meiryo UI" w:cs="Times New Roman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D2C60" w:rsidRPr="008051CF">
              <w:rPr>
                <w:rFonts w:ascii="Meiryo UI" w:eastAsia="Meiryo UI" w:hAnsi="Meiryo UI" w:cs="Times New Roman"/>
                <w:sz w:val="22"/>
              </w:rPr>
              <w:t>いけばな</w:t>
            </w:r>
          </w:rt>
          <w:rubyBase>
            <w:r w:rsidR="006D2C60" w:rsidRPr="008051CF">
              <w:rPr>
                <w:rFonts w:ascii="Meiryo UI" w:eastAsia="Meiryo UI" w:hAnsi="Meiryo UI" w:cs="Times New Roman"/>
                <w:sz w:val="22"/>
              </w:rPr>
              <w:t>生け花</w:t>
            </w:r>
          </w:rubyBase>
        </w:ruby>
      </w:r>
      <w:r w:rsidRPr="008051CF">
        <w:rPr>
          <w:rFonts w:ascii="Meiryo UI" w:eastAsia="Meiryo UI" w:hAnsi="Meiryo UI" w:cs="Times New Roman" w:hint="eastAsia"/>
          <w:sz w:val="22"/>
        </w:rPr>
        <w:t>の芸術はすべての社会階級の人々に人気となりました。加えて、特定の生け花の形式は、</w:t>
      </w:r>
      <w:r w:rsidRPr="008051CF">
        <w:rPr>
          <w:rFonts w:ascii="Meiryo UI" w:eastAsia="Meiryo UI" w:hAnsi="Meiryo UI" w:cs="Times New Roman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D2C60" w:rsidRPr="008051CF">
              <w:rPr>
                <w:rFonts w:ascii="Meiryo UI" w:eastAsia="Meiryo UI" w:hAnsi="Meiryo UI" w:cs="Times New Roman"/>
                <w:sz w:val="22"/>
              </w:rPr>
              <w:t>ちゃどう</w:t>
            </w:r>
          </w:rt>
          <w:rubyBase>
            <w:r w:rsidR="006D2C60" w:rsidRPr="008051CF">
              <w:rPr>
                <w:rFonts w:ascii="Meiryo UI" w:eastAsia="Meiryo UI" w:hAnsi="Meiryo UI" w:cs="Times New Roman"/>
                <w:sz w:val="22"/>
              </w:rPr>
              <w:t>茶道</w:t>
            </w:r>
          </w:rubyBase>
        </w:ruby>
      </w:r>
      <w:r w:rsidRPr="008051CF">
        <w:rPr>
          <w:rFonts w:ascii="Meiryo UI" w:eastAsia="Meiryo UI" w:hAnsi="Meiryo UI" w:cs="Times New Roman" w:hint="eastAsia"/>
          <w:sz w:val="22"/>
        </w:rPr>
        <w:t>と強く結びつくようになりました。</w:t>
      </w:r>
    </w:p>
    <w:p w:rsidR="006D2C60" w:rsidRPr="008051CF" w:rsidRDefault="006D2C60" w:rsidP="006D2C60">
      <w:pPr>
        <w:widowControl/>
        <w:spacing w:line="0" w:lineRule="atLeast"/>
        <w:rPr>
          <w:rFonts w:ascii="Meiryo UI" w:eastAsia="Meiryo UI" w:hAnsi="Meiryo UI" w:cs="Times New Roman"/>
          <w:sz w:val="22"/>
        </w:rPr>
      </w:pPr>
    </w:p>
    <w:p w:rsidR="006D2C60" w:rsidRPr="008051CF" w:rsidRDefault="006D2C60" w:rsidP="006D2C60">
      <w:pPr>
        <w:widowControl/>
        <w:spacing w:line="0" w:lineRule="atLeast"/>
        <w:rPr>
          <w:rFonts w:ascii="Meiryo UI" w:eastAsia="Meiryo UI" w:hAnsi="Meiryo UI" w:cs="Times New Roman"/>
          <w:sz w:val="22"/>
        </w:rPr>
      </w:pPr>
      <w:r w:rsidRPr="008051CF">
        <w:rPr>
          <w:rFonts w:ascii="Meiryo UI" w:eastAsia="Meiryo UI" w:hAnsi="Meiryo UI" w:cs="Times New Roman" w:hint="eastAsia"/>
          <w:sz w:val="22"/>
        </w:rPr>
        <w:t>西洋のフラワーアレンジメントとは対照的に、</w:t>
      </w:r>
      <w:r w:rsidRPr="008051CF">
        <w:rPr>
          <w:rFonts w:ascii="Meiryo UI" w:eastAsia="Meiryo UI" w:hAnsi="Meiryo UI" w:cs="Times New Roman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D2C60" w:rsidRPr="008051CF">
              <w:rPr>
                <w:rFonts w:ascii="Meiryo UI" w:eastAsia="Meiryo UI" w:hAnsi="Meiryo UI" w:cs="Times New Roman"/>
                <w:sz w:val="22"/>
              </w:rPr>
              <w:t>いけばな</w:t>
            </w:r>
          </w:rt>
          <w:rubyBase>
            <w:r w:rsidR="006D2C60" w:rsidRPr="008051CF">
              <w:rPr>
                <w:rFonts w:ascii="Meiryo UI" w:eastAsia="Meiryo UI" w:hAnsi="Meiryo UI" w:cs="Times New Roman"/>
                <w:sz w:val="22"/>
              </w:rPr>
              <w:t>生け花</w:t>
            </w:r>
          </w:rubyBase>
        </w:ruby>
      </w:r>
      <w:r w:rsidRPr="008051CF">
        <w:rPr>
          <w:rFonts w:ascii="Meiryo UI" w:eastAsia="Meiryo UI" w:hAnsi="Meiryo UI" w:cs="Times New Roman" w:hint="eastAsia"/>
          <w:sz w:val="22"/>
        </w:rPr>
        <w:t>は季節性や非対称性、何も無い空間の美しさを強調します。風景全体を再現する正式なスタイルから、素朴な茶室で一花を花瓶に挿すシンプルなスタイルまで、あらゆる場面で様々なスタイルの花のアレンジを適応できます。京都で数ある</w:t>
      </w:r>
      <w:r w:rsidRPr="008051CF">
        <w:rPr>
          <w:rFonts w:ascii="Meiryo UI" w:eastAsia="Meiryo UI" w:hAnsi="Meiryo UI" w:cs="Times New Roman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D2C60" w:rsidRPr="008051CF">
              <w:rPr>
                <w:rFonts w:ascii="Meiryo UI" w:eastAsia="Meiryo UI" w:hAnsi="Meiryo UI" w:cs="Times New Roman"/>
                <w:sz w:val="22"/>
              </w:rPr>
              <w:t>いけばな</w:t>
            </w:r>
          </w:rt>
          <w:rubyBase>
            <w:r w:rsidR="006D2C60" w:rsidRPr="008051CF">
              <w:rPr>
                <w:rFonts w:ascii="Meiryo UI" w:eastAsia="Meiryo UI" w:hAnsi="Meiryo UI" w:cs="Times New Roman"/>
                <w:sz w:val="22"/>
              </w:rPr>
              <w:t>生け花</w:t>
            </w:r>
          </w:rubyBase>
        </w:ruby>
      </w:r>
      <w:r w:rsidRPr="008051CF">
        <w:rPr>
          <w:rFonts w:ascii="Meiryo UI" w:eastAsia="Meiryo UI" w:hAnsi="Meiryo UI" w:cs="Times New Roman"/>
          <w:sz w:val="22"/>
        </w:rPr>
        <w:t>の</w:t>
      </w:r>
      <w:r w:rsidRPr="008051CF">
        <w:rPr>
          <w:rFonts w:ascii="Meiryo UI" w:eastAsia="Meiryo UI" w:hAnsi="Meiryo UI" w:cs="Times New Roman" w:hint="eastAsia"/>
          <w:sz w:val="22"/>
        </w:rPr>
        <w:t>流派の中でも、日本伝統文化入門公演～ギオンコーナー～では</w:t>
      </w:r>
      <w:r w:rsidRPr="008051CF">
        <w:rPr>
          <w:rFonts w:ascii="Meiryo UI" w:eastAsia="Meiryo UI" w:hAnsi="Meiryo UI" w:cs="Times New Roman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D2C60" w:rsidRPr="008051CF">
              <w:rPr>
                <w:rFonts w:ascii="Meiryo UI" w:eastAsia="Meiryo UI" w:hAnsi="Meiryo UI" w:cs="Times New Roman"/>
                <w:sz w:val="22"/>
              </w:rPr>
              <w:t>いけのぼう</w:t>
            </w:r>
          </w:rt>
          <w:rubyBase>
            <w:r w:rsidR="006D2C60" w:rsidRPr="008051CF">
              <w:rPr>
                <w:rFonts w:ascii="Meiryo UI" w:eastAsia="Meiryo UI" w:hAnsi="Meiryo UI" w:cs="Times New Roman"/>
                <w:sz w:val="22"/>
              </w:rPr>
              <w:t>池坊</w:t>
            </w:r>
          </w:rubyBase>
        </w:ruby>
      </w:r>
      <w:r w:rsidRPr="008051CF">
        <w:rPr>
          <w:rFonts w:ascii="Meiryo UI" w:eastAsia="Meiryo UI" w:hAnsi="Meiryo UI" w:cs="Times New Roman" w:hint="eastAsia"/>
          <w:sz w:val="22"/>
        </w:rPr>
        <w:t>と</w:t>
      </w:r>
      <w:r w:rsidRPr="008051CF">
        <w:rPr>
          <w:rFonts w:ascii="Meiryo UI" w:eastAsia="Meiryo UI" w:hAnsi="Meiryo UI" w:cs="Times New Roman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D2C60" w:rsidRPr="008051CF">
              <w:rPr>
                <w:rFonts w:ascii="Meiryo UI" w:eastAsia="Meiryo UI" w:hAnsi="Meiryo UI" w:cs="Times New Roman"/>
                <w:sz w:val="22"/>
              </w:rPr>
              <w:t>さが</w:t>
            </w:r>
          </w:rt>
          <w:rubyBase>
            <w:r w:rsidR="006D2C60" w:rsidRPr="008051CF">
              <w:rPr>
                <w:rFonts w:ascii="Meiryo UI" w:eastAsia="Meiryo UI" w:hAnsi="Meiryo UI" w:cs="Times New Roman"/>
                <w:sz w:val="22"/>
              </w:rPr>
              <w:t>嵯峨</w:t>
            </w:r>
          </w:rubyBase>
        </w:ruby>
      </w:r>
      <w:r w:rsidRPr="008051CF">
        <w:rPr>
          <w:rFonts w:ascii="Meiryo UI" w:eastAsia="Meiryo UI" w:hAnsi="Meiryo UI" w:cs="Times New Roman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D2C60" w:rsidRPr="008051CF">
              <w:rPr>
                <w:rFonts w:ascii="Meiryo UI" w:eastAsia="Meiryo UI" w:hAnsi="Meiryo UI" w:cs="Times New Roman"/>
                <w:sz w:val="22"/>
              </w:rPr>
              <w:t>ごりゅう</w:t>
            </w:r>
          </w:rt>
          <w:rubyBase>
            <w:r w:rsidR="006D2C60" w:rsidRPr="008051CF">
              <w:rPr>
                <w:rFonts w:ascii="Meiryo UI" w:eastAsia="Meiryo UI" w:hAnsi="Meiryo UI" w:cs="Times New Roman"/>
                <w:sz w:val="22"/>
              </w:rPr>
              <w:t>御流</w:t>
            </w:r>
          </w:rubyBase>
        </w:ruby>
      </w:r>
      <w:r w:rsidRPr="008051CF">
        <w:rPr>
          <w:rFonts w:ascii="Meiryo UI" w:eastAsia="Meiryo UI" w:hAnsi="Meiryo UI" w:cs="Times New Roman" w:hint="eastAsia"/>
          <w:sz w:val="22"/>
        </w:rPr>
        <w:t>が彼らの芸術を披露します。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C60"/>
    <w:rsid w:val="00444234"/>
    <w:rsid w:val="006D2C6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8170A-0ECB-4267-A624-81A19BA8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2023-07-11T05:48:00Z</dcterms:created>
  <dcterms:modified xsi:type="dcterms:W3CDTF">2023-07-11T05:48:00Z</dcterms:modified>
</cp:coreProperties>
</file>