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F60" w:rsidRPr="005D5554" w:rsidRDefault="006F2F60" w:rsidP="006F2F60">
      <w:pPr>
        <w:widowControl/>
        <w:spacing w:line="0" w:lineRule="atLeast"/>
        <w:rPr>
          <w:rFonts w:ascii="Meiryo UI" w:eastAsia="Meiryo UI" w:hAnsi="Meiryo UI" w:cs="Times New Roman"/>
          <w:b/>
          <w:sz w:val="22"/>
        </w:rPr>
      </w:pPr>
      <w:r w:rsidRPr="005D5554">
        <w:rPr>
          <w:rFonts w:ascii="Meiryo UI" w:eastAsia="Meiryo UI" w:hAnsi="Meiryo UI" w:cs="Times New Roman"/>
          <w:b/>
          <w:sz w:val="22"/>
        </w:rPr>
        <w:ruby>
          <w:rubyPr>
            <w:rubyAlign w:val="distributeSpace"/>
            <w:hps w:val="10"/>
            <w:hpsRaise w:val="18"/>
            <w:hpsBaseText w:val="22"/>
            <w:lid w:val="ja-JP"/>
          </w:rubyPr>
          <w:rt>
            <w:r w:rsidR="006F2F60" w:rsidRPr="005D5554">
              <w:rPr>
                <w:rFonts w:ascii="Meiryo UI" w:eastAsia="Meiryo UI" w:hAnsi="Meiryo UI" w:cs="Times New Roman"/>
                <w:b/>
                <w:sz w:val="22"/>
              </w:rPr>
              <w:t>ちゃ</w:t>
            </w:r>
          </w:rt>
          <w:rubyBase>
            <w:r w:rsidR="006F2F60" w:rsidRPr="005D5554">
              <w:rPr>
                <w:rFonts w:ascii="Meiryo UI" w:eastAsia="Meiryo UI" w:hAnsi="Meiryo UI" w:cs="Times New Roman"/>
                <w:b/>
                <w:sz w:val="22"/>
              </w:rPr>
              <w:t>茶</w:t>
            </w:r>
          </w:rubyBase>
        </w:ruby>
      </w:r>
      <w:r w:rsidRPr="005D5554">
        <w:rPr>
          <w:rFonts w:ascii="Meiryo UI" w:eastAsia="Meiryo UI" w:hAnsi="Meiryo UI" w:cs="Times New Roman" w:hint="eastAsia"/>
          <w:b/>
          <w:sz w:val="22"/>
        </w:rPr>
        <w:t>の</w:t>
      </w:r>
      <w:r w:rsidRPr="005D5554">
        <w:rPr>
          <w:rFonts w:ascii="Meiryo UI" w:eastAsia="Meiryo UI" w:hAnsi="Meiryo UI" w:cs="Times New Roman"/>
          <w:b/>
          <w:sz w:val="22"/>
        </w:rPr>
        <w:ruby>
          <w:rubyPr>
            <w:rubyAlign w:val="distributeSpace"/>
            <w:hps w:val="10"/>
            <w:hpsRaise w:val="18"/>
            <w:hpsBaseText w:val="22"/>
            <w:lid w:val="ja-JP"/>
          </w:rubyPr>
          <w:rt>
            <w:r w:rsidR="006F2F60" w:rsidRPr="005D5554">
              <w:rPr>
                <w:rFonts w:ascii="Meiryo UI" w:eastAsia="Meiryo UI" w:hAnsi="Meiryo UI" w:cs="Times New Roman"/>
                <w:b/>
                <w:sz w:val="22"/>
              </w:rPr>
              <w:t>ゆ</w:t>
            </w:r>
          </w:rt>
          <w:rubyBase>
            <w:r w:rsidR="006F2F60" w:rsidRPr="005D5554">
              <w:rPr>
                <w:rFonts w:ascii="Meiryo UI" w:eastAsia="Meiryo UI" w:hAnsi="Meiryo UI" w:cs="Times New Roman"/>
                <w:b/>
                <w:sz w:val="22"/>
              </w:rPr>
              <w:t>湯</w:t>
            </w:r>
          </w:rubyBase>
        </w:ruby>
      </w:r>
      <w:r w:rsidRPr="005D5554">
        <w:rPr>
          <w:rFonts w:ascii="Meiryo UI" w:eastAsia="Meiryo UI" w:hAnsi="Meiryo UI" w:cs="Times New Roman" w:hint="eastAsia"/>
          <w:b/>
          <w:sz w:val="22"/>
        </w:rPr>
        <w:t>（Webテキスト）</w:t>
      </w:r>
    </w:p>
    <w:p w:rsidR="006F2F60" w:rsidRPr="005D5554" w:rsidRDefault="006F2F60" w:rsidP="006F2F60">
      <w:pPr>
        <w:widowControl/>
        <w:spacing w:line="0" w:lineRule="atLeast"/>
        <w:rPr>
          <w:rFonts w:ascii="Meiryo UI" w:eastAsia="Meiryo UI" w:hAnsi="Meiryo UI" w:cs="Times New Roman"/>
          <w:sz w:val="22"/>
        </w:rPr>
      </w:pPr>
      <w:r/>
    </w:p>
    <w:bookmarkStart w:id="0" w:name="_Hlk125640893"/>
    <w:p w:rsidR="006F2F60" w:rsidRPr="005D5554" w:rsidRDefault="006F2F60" w:rsidP="006F2F60">
      <w:pPr>
        <w:widowControl/>
        <w:spacing w:line="0" w:lineRule="atLeast"/>
        <w:rPr>
          <w:rFonts w:ascii="Meiryo UI" w:eastAsia="Meiryo UI" w:hAnsi="Meiryo UI" w:cs="Times New Roman"/>
          <w:sz w:val="22"/>
        </w:rPr>
      </w:pP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ちゃ</w:t>
            </w:r>
          </w:rt>
          <w:rubyBase>
            <w:r w:rsidR="006F2F60" w:rsidRPr="005D5554">
              <w:rPr>
                <w:rFonts w:ascii="Meiryo UI" w:eastAsia="Meiryo UI" w:hAnsi="Meiryo UI" w:cs="Times New Roman"/>
                <w:sz w:val="22"/>
              </w:rPr>
              <w:t>茶</w:t>
            </w:r>
          </w:rubyBase>
        </w:ruby>
      </w:r>
      <w:r w:rsidRPr="005D5554">
        <w:rPr>
          <w:rFonts w:ascii="Meiryo UI" w:eastAsia="Meiryo UI" w:hAnsi="Meiryo UI" w:cs="Times New Roman" w:hint="eastAsia"/>
          <w:sz w:val="22"/>
        </w:rPr>
        <w:t>の</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ゆ</w:t>
            </w:r>
          </w:rt>
          <w:rubyBase>
            <w:r w:rsidR="006F2F60" w:rsidRPr="005D5554">
              <w:rPr>
                <w:rFonts w:ascii="Meiryo UI" w:eastAsia="Meiryo UI" w:hAnsi="Meiryo UI" w:cs="Times New Roman"/>
                <w:sz w:val="22"/>
              </w:rPr>
              <w:t>湯</w:t>
            </w:r>
          </w:rubyBase>
        </w:ruby>
      </w:r>
      <w:r w:rsidRPr="005D5554">
        <w:rPr>
          <w:rFonts w:ascii="Meiryo UI" w:eastAsia="Meiryo UI" w:hAnsi="Meiryo UI" w:cs="Times New Roman" w:hint="eastAsia"/>
          <w:sz w:val="22"/>
        </w:rPr>
        <w:t>は、抹茶（粉末の緑茶）の準備と提供を中心とした日本の伝統です。しばしば、「茶会」とも訳されます。そのお茶を淹れて提供する過程は、お客様と主催者の両方にとって楽しい体験を作り出せるよう設計された形式化された流れに従います。</w:t>
      </w:r>
    </w:p>
    <w:p w:rsidR="006F2F60" w:rsidRPr="005D5554" w:rsidRDefault="006F2F60" w:rsidP="006F2F60">
      <w:pPr>
        <w:widowControl/>
        <w:spacing w:line="0" w:lineRule="atLeast"/>
        <w:rPr>
          <w:rFonts w:ascii="Meiryo UI" w:eastAsia="Meiryo UI" w:hAnsi="Meiryo UI" w:cs="Times New Roman"/>
          <w:sz w:val="22"/>
        </w:rPr>
      </w:pPr>
    </w:p>
    <w:p w:rsidR="006F2F60" w:rsidRPr="005D5554" w:rsidRDefault="006F2F60" w:rsidP="006F2F60">
      <w:pPr>
        <w:widowControl/>
        <w:spacing w:line="0" w:lineRule="atLeast"/>
        <w:rPr>
          <w:rFonts w:ascii="Meiryo UI" w:eastAsia="Meiryo UI" w:hAnsi="Meiryo UI" w:cs="Times New Roman"/>
          <w:b/>
          <w:sz w:val="22"/>
        </w:rPr>
      </w:pPr>
      <w:r w:rsidRPr="005D5554">
        <w:rPr>
          <w:rFonts w:ascii="Meiryo UI" w:eastAsia="Meiryo UI" w:hAnsi="Meiryo UI" w:cs="Times New Roman" w:hint="eastAsia"/>
          <w:b/>
          <w:sz w:val="22"/>
        </w:rPr>
        <w:t>続きを読む</w:t>
      </w:r>
    </w:p>
    <w:p w:rsidR="006F2F60" w:rsidRDefault="006F2F60" w:rsidP="006F2F60">
      <w:pPr>
        <w:widowControl/>
        <w:spacing w:line="0" w:lineRule="atLeast"/>
        <w:jc w:val="left"/>
        <w:rPr>
          <w:rFonts w:ascii="Meiryo UI" w:eastAsia="Meiryo UI" w:hAnsi="Meiryo UI" w:cs="Times New Roman"/>
          <w:sz w:val="22"/>
        </w:rPr>
      </w:pPr>
      <w:r w:rsidRPr="005D5554">
        <w:rPr>
          <w:rFonts w:ascii="Meiryo UI" w:eastAsia="Meiryo UI" w:hAnsi="Meiryo UI" w:cs="Times New Roman" w:hint="eastAsia"/>
          <w:sz w:val="22"/>
        </w:rPr>
        <w:t>お茶を飲む文化は、中国から最初にお茶がもたらされた後、何世紀にもわたって発展しました。抹茶は主に健康のため12世紀に日本に導入されましたが、楽しみのために</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まっちゃ</w:t>
            </w:r>
          </w:rt>
          <w:rubyBase>
            <w:r w:rsidR="006F2F60" w:rsidRPr="005D5554">
              <w:rPr>
                <w:rFonts w:ascii="Meiryo UI" w:eastAsia="Meiryo UI" w:hAnsi="Meiryo UI" w:cs="Times New Roman"/>
                <w:sz w:val="22"/>
              </w:rPr>
              <w:t>抹茶</w:t>
            </w:r>
          </w:rubyBase>
        </w:ruby>
      </w:r>
      <w:r w:rsidRPr="005D5554">
        <w:rPr>
          <w:rFonts w:ascii="Meiryo UI" w:eastAsia="Meiryo UI" w:hAnsi="Meiryo UI" w:cs="Times New Roman" w:hint="eastAsia"/>
          <w:sz w:val="22"/>
        </w:rPr>
        <w:t>を飲むことは上流階級の娯楽になりました。</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ちゃ</w:t>
            </w:r>
          </w:rt>
          <w:rubyBase>
            <w:r w:rsidR="006F2F60" w:rsidRPr="005D5554">
              <w:rPr>
                <w:rFonts w:ascii="Meiryo UI" w:eastAsia="Meiryo UI" w:hAnsi="Meiryo UI" w:cs="Times New Roman"/>
                <w:sz w:val="22"/>
              </w:rPr>
              <w:t>茶</w:t>
            </w:r>
          </w:rubyBase>
        </w:ruby>
      </w:r>
      <w:r w:rsidRPr="005D5554">
        <w:rPr>
          <w:rFonts w:ascii="Meiryo UI" w:eastAsia="Meiryo UI" w:hAnsi="Meiryo UI" w:cs="Times New Roman" w:hint="eastAsia"/>
          <w:sz w:val="22"/>
        </w:rPr>
        <w:t>の</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ゆ</w:t>
            </w:r>
          </w:rt>
          <w:rubyBase>
            <w:r w:rsidR="006F2F60" w:rsidRPr="005D5554">
              <w:rPr>
                <w:rFonts w:ascii="Meiryo UI" w:eastAsia="Meiryo UI" w:hAnsi="Meiryo UI" w:cs="Times New Roman"/>
                <w:sz w:val="22"/>
              </w:rPr>
              <w:t>湯</w:t>
            </w:r>
          </w:rubyBase>
        </w:ruby>
      </w:r>
      <w:r w:rsidRPr="005D5554">
        <w:rPr>
          <w:rFonts w:ascii="Meiryo UI" w:eastAsia="Meiryo UI" w:hAnsi="Meiryo UI" w:cs="Times New Roman" w:hint="eastAsia"/>
          <w:sz w:val="22"/>
        </w:rPr>
        <w:t>を通して自己を磨くための規律である「</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ちゃ</w:t>
            </w:r>
          </w:rt>
          <w:rubyBase>
            <w:r w:rsidR="006F2F60" w:rsidRPr="005D5554">
              <w:rPr>
                <w:rFonts w:ascii="Meiryo UI" w:eastAsia="Meiryo UI" w:hAnsi="Meiryo UI" w:cs="Times New Roman"/>
                <w:sz w:val="22"/>
              </w:rPr>
              <w:t>茶</w:t>
            </w:r>
          </w:rubyBase>
        </w:ruby>
      </w:r>
      <w:r w:rsidRPr="005D5554">
        <w:rPr>
          <w:rFonts w:ascii="Meiryo UI" w:eastAsia="Meiryo UI" w:hAnsi="Meiryo UI" w:cs="Times New Roman" w:hint="eastAsia"/>
          <w:sz w:val="22"/>
        </w:rPr>
        <w:t>の</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みち</w:t>
            </w:r>
          </w:rt>
          <w:rubyBase>
            <w:r w:rsidR="006F2F60" w:rsidRPr="005D5554">
              <w:rPr>
                <w:rFonts w:ascii="Meiryo UI" w:eastAsia="Meiryo UI" w:hAnsi="Meiryo UI" w:cs="Times New Roman"/>
                <w:sz w:val="22"/>
              </w:rPr>
              <w:t>道</w:t>
            </w:r>
          </w:rubyBase>
        </w:ruby>
      </w:r>
      <w:r w:rsidRPr="005D5554">
        <w:rPr>
          <w:rFonts w:ascii="Meiryo UI" w:eastAsia="Meiryo UI" w:hAnsi="Meiryo UI" w:cs="Times New Roman" w:hint="eastAsia"/>
          <w:sz w:val="22"/>
        </w:rPr>
        <w:t>」（</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さどう</w:t>
            </w:r>
          </w:rt>
          <w:rubyBase>
            <w:r w:rsidR="006F2F60" w:rsidRPr="005D5554">
              <w:rPr>
                <w:rFonts w:ascii="Meiryo UI" w:eastAsia="Meiryo UI" w:hAnsi="Meiryo UI" w:cs="Times New Roman"/>
                <w:sz w:val="22"/>
              </w:rPr>
              <w:t>茶道</w:t>
            </w:r>
          </w:rubyBase>
        </w:ruby>
      </w:r>
      <w:r w:rsidRPr="005D5554">
        <w:rPr>
          <w:rFonts w:ascii="Meiryo UI" w:eastAsia="Meiryo UI" w:hAnsi="Meiryo UI" w:cs="Times New Roman" w:hint="eastAsia"/>
          <w:sz w:val="22"/>
        </w:rPr>
        <w:t>または</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ちゃどう</w:t>
            </w:r>
          </w:rt>
          <w:rubyBase>
            <w:r w:rsidR="006F2F60" w:rsidRPr="005D5554">
              <w:rPr>
                <w:rFonts w:ascii="Meiryo UI" w:eastAsia="Meiryo UI" w:hAnsi="Meiryo UI" w:cs="Times New Roman"/>
                <w:sz w:val="22"/>
              </w:rPr>
              <w:t>茶道</w:t>
            </w:r>
          </w:rubyBase>
        </w:ruby>
      </w:r>
      <w:r w:rsidRPr="005D5554">
        <w:rPr>
          <w:rFonts w:ascii="Meiryo UI" w:eastAsia="Meiryo UI" w:hAnsi="Meiryo UI" w:cs="Times New Roman" w:hint="eastAsia"/>
          <w:sz w:val="22"/>
        </w:rPr>
        <w:t>）は、15世紀と16世紀に形成されました。</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せんりきゅう</w:t>
            </w:r>
          </w:rt>
          <w:rubyBase>
            <w:r w:rsidR="006F2F60" w:rsidRPr="005D5554">
              <w:rPr>
                <w:rFonts w:ascii="Meiryo UI" w:eastAsia="Meiryo UI" w:hAnsi="Meiryo UI" w:cs="Times New Roman"/>
                <w:sz w:val="22"/>
              </w:rPr>
              <w:t>千利休</w:t>
            </w:r>
          </w:rubyBase>
        </w:ruby>
      </w:r>
      <w:r w:rsidRPr="005D5554">
        <w:rPr>
          <w:rFonts w:ascii="Meiryo UI" w:eastAsia="Meiryo UI" w:hAnsi="Meiryo UI" w:cs="Times New Roman" w:hint="eastAsia"/>
          <w:sz w:val="22"/>
        </w:rPr>
        <w:t>（1522年</w:t>
      </w:r>
      <w:r w:rsidRPr="005D5554">
        <w:rPr>
          <w:rFonts w:ascii="Meiryo UI" w:eastAsia="Meiryo UI" w:hAnsi="Meiryo UI" w:cs="Times New Roman" w:hint="eastAsia"/>
          <w:sz w:val="22"/>
          <w:lang w:val="ru-RU"/>
        </w:rPr>
        <w:t>～</w:t>
      </w:r>
      <w:r w:rsidRPr="005D5554">
        <w:rPr>
          <w:rFonts w:ascii="Meiryo UI" w:eastAsia="Meiryo UI" w:hAnsi="Meiryo UI" w:cs="Times New Roman" w:hint="eastAsia"/>
          <w:sz w:val="22"/>
        </w:rPr>
        <w:t>1591年）は、わびの美学（培われたシンプルさ）と、調和、敬意、純粋さ、静けさの原則を取り入れた、今日私たちが知っている「茶道」を確立した茶道家と見なされています。現在、「茶の道」にはさまざまな流派があり、世界中に何十万人もの茶道家がいます。この公演では、</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うら</w:t>
            </w:r>
          </w:rt>
          <w:rubyBase>
            <w:r w:rsidR="006F2F60" w:rsidRPr="005D5554">
              <w:rPr>
                <w:rFonts w:ascii="Meiryo UI" w:eastAsia="Meiryo UI" w:hAnsi="Meiryo UI" w:cs="Times New Roman"/>
                <w:sz w:val="22"/>
              </w:rPr>
              <w:t>裏</w:t>
            </w:r>
          </w:rubyBase>
        </w:ruby>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せんけ</w:t>
            </w:r>
          </w:rt>
          <w:rubyBase>
            <w:r w:rsidR="006F2F60" w:rsidRPr="005D5554">
              <w:rPr>
                <w:rFonts w:ascii="Meiryo UI" w:eastAsia="Meiryo UI" w:hAnsi="Meiryo UI" w:cs="Times New Roman"/>
                <w:sz w:val="22"/>
              </w:rPr>
              <w:t>千家</w:t>
            </w:r>
          </w:rubyBase>
        </w:ruby>
      </w:r>
      <w:r w:rsidRPr="005D5554">
        <w:rPr>
          <w:rFonts w:ascii="Meiryo UI" w:eastAsia="Meiryo UI" w:hAnsi="Meiryo UI" w:cs="Times New Roman" w:hint="eastAsia"/>
          <w:sz w:val="22"/>
        </w:rPr>
        <w:t>というお茶の流派の茶道家によって</w:t>
      </w:r>
      <w:r w:rsidRPr="005D5554">
        <w:rPr>
          <w:rFonts w:ascii="Meiryo UI" w:eastAsia="Meiryo UI" w:hAnsi="Meiryo UI" w:cs="Times New Roman"/>
          <w:sz w:val="22"/>
        </w:rPr>
        <w:ruby>
          <w:rubyPr>
            <w:rubyAlign w:val="distributeSpace"/>
            <w:hps w:val="10"/>
            <w:hpsRaise w:val="18"/>
            <w:hpsBaseText w:val="22"/>
            <w:lid w:val="ja-JP"/>
          </w:rubyPr>
          <w:rt>
            <w:r w:rsidR="006F2F60" w:rsidRPr="005D5554">
              <w:rPr>
                <w:rFonts w:ascii="Meiryo UI" w:eastAsia="Meiryo UI" w:hAnsi="Meiryo UI" w:cs="Times New Roman"/>
                <w:sz w:val="22"/>
              </w:rPr>
              <w:t>まっちゃ</w:t>
            </w:r>
          </w:rt>
          <w:rubyBase>
            <w:r w:rsidR="006F2F60" w:rsidRPr="005D5554">
              <w:rPr>
                <w:rFonts w:ascii="Meiryo UI" w:eastAsia="Meiryo UI" w:hAnsi="Meiryo UI" w:cs="Times New Roman"/>
                <w:sz w:val="22"/>
              </w:rPr>
              <w:t>抹茶</w:t>
            </w:r>
          </w:rubyBase>
        </w:ruby>
      </w:r>
      <w:r w:rsidRPr="005D5554">
        <w:rPr>
          <w:rFonts w:ascii="Meiryo UI" w:eastAsia="Meiryo UI" w:hAnsi="Meiryo UI" w:cs="Times New Roman" w:hint="eastAsia"/>
          <w:sz w:val="22"/>
        </w:rPr>
        <w:t>が用意されます。</w:t>
      </w:r>
      <w:bookmarkEnd w:id="0"/>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2F60"/>
    <w:rsid w:val="00444234"/>
    <w:rsid w:val="006F2F6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829CBF-32EE-4BFD-8C3E-794139AC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