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ACE" w:rsidRPr="00D07FF2" w:rsidRDefault="00DE1ACE" w:rsidP="00DE1ACE">
      <w:pPr>
        <w:pStyle w:val="Web"/>
        <w:adjustRightInd w:val="0"/>
        <w:contextualSpacing/>
        <w:rPr>
          <w:b/>
          <w:bCs/>
        </w:rPr>
      </w:pPr>
      <w:r w:rsidRPr="00D07FF2">
        <w:rPr>
          <w:b/>
          <w:bCs/>
        </w:rPr>
        <w:t>The</w:t>
      </w:r>
      <w:r w:rsidRPr="00D07FF2">
        <w:rPr>
          <w:b/>
          <w:bCs/>
          <w:i/>
          <w:iCs/>
        </w:rPr>
        <w:t xml:space="preserve"> </w:t>
      </w:r>
      <w:r w:rsidRPr="00D07FF2">
        <w:rPr>
          <w:b/>
          <w:bCs/>
        </w:rPr>
        <w:t>Hyakkō Hishō: A Collection of Decorative Craft Samples</w:t>
      </w:r>
    </w:p>
    <w:p w:rsidR="00DE1ACE" w:rsidRPr="00D07FF2" w:rsidRDefault="00DE1ACE" w:rsidP="00DE1ACE">
      <w:pPr>
        <w:jc w:val="left"/>
        <w:rPr>
          <w:sz w:val="24"/>
          <w:szCs w:val="24"/>
        </w:rPr>
      </w:pPr>
      <w:r/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  <w:r w:rsidRPr="00D07FF2">
        <w:rPr>
          <w:rFonts w:ascii="Times New Roman" w:hAnsi="Times New Roman" w:cs="Times New Roman"/>
          <w:sz w:val="24"/>
          <w:szCs w:val="24"/>
        </w:rPr>
        <w:t>The Hyakkō Hishō is a seventeenth-century collection of samples representing decorative arts and crafts throughout Japan. It includes swatches displaying craft techniques, craft illustrations, and many small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FF2">
        <w:rPr>
          <w:rFonts w:ascii="Times New Roman" w:hAnsi="Times New Roman" w:cs="Times New Roman"/>
          <w:sz w:val="24"/>
          <w:szCs w:val="24"/>
        </w:rPr>
        <w:t xml:space="preserve"> crafted objects. There are over 2,000 items in total, spanning approximately 50 years of the early Edo period (1603–1867).</w:t>
      </w: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  <w:r w:rsidRPr="00D07FF2">
        <w:rPr>
          <w:rFonts w:ascii="Times New Roman" w:hAnsi="Times New Roman" w:cs="Times New Roman"/>
          <w:sz w:val="24"/>
          <w:szCs w:val="24"/>
        </w:rPr>
        <w:t xml:space="preserve">The collection has 11 boxes. The first two boxes </w:t>
      </w:r>
      <w:r>
        <w:rPr>
          <w:rFonts w:ascii="Times New Roman" w:hAnsi="Times New Roman" w:cs="Times New Roman"/>
          <w:sz w:val="24"/>
          <w:szCs w:val="24"/>
        </w:rPr>
        <w:t>hold</w:t>
      </w:r>
      <w:r w:rsidRPr="00D07FF2">
        <w:rPr>
          <w:rFonts w:ascii="Times New Roman" w:hAnsi="Times New Roman" w:cs="Times New Roman"/>
          <w:sz w:val="24"/>
          <w:szCs w:val="24"/>
        </w:rPr>
        <w:t xml:space="preserve"> mainly folding books, but there are also drawers containing samples of wood and lacquer. The remaining boxes contain stacked drawers of items and craft samples.</w:t>
      </w: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  <w:r w:rsidRPr="00D07FF2">
        <w:rPr>
          <w:rFonts w:ascii="Times New Roman" w:hAnsi="Times New Roman" w:cs="Times New Roman"/>
          <w:sz w:val="24"/>
          <w:szCs w:val="24"/>
        </w:rPr>
        <w:t xml:space="preserve">There are samples of </w:t>
      </w:r>
      <w:r w:rsidRPr="00D07FF2">
        <w:rPr>
          <w:rFonts w:ascii="Times New Roman" w:hAnsi="Times New Roman" w:cs="Times New Roman"/>
          <w:i/>
          <w:iCs/>
          <w:sz w:val="24"/>
          <w:szCs w:val="24"/>
        </w:rPr>
        <w:t>maki-e</w:t>
      </w:r>
      <w:r w:rsidRPr="00D07FF2">
        <w:rPr>
          <w:rFonts w:ascii="Times New Roman" w:hAnsi="Times New Roman" w:cs="Times New Roman"/>
          <w:sz w:val="24"/>
          <w:szCs w:val="24"/>
        </w:rPr>
        <w:t xml:space="preserve"> lacquer, metalwork, woodwork, paper, leather, and cloth, as well as illustrations of different types of </w:t>
      </w:r>
      <w:r w:rsidRPr="00D07FF2">
        <w:rPr>
          <w:rFonts w:ascii="Times New Roman" w:hAnsi="Times New Roman" w:cs="Times New Roman"/>
          <w:i/>
          <w:iCs/>
          <w:sz w:val="24"/>
          <w:szCs w:val="24"/>
        </w:rPr>
        <w:t>haori</w:t>
      </w:r>
      <w:r w:rsidRPr="00D07FF2">
        <w:rPr>
          <w:rFonts w:ascii="Times New Roman" w:hAnsi="Times New Roman" w:cs="Times New Roman"/>
          <w:sz w:val="24"/>
          <w:szCs w:val="24"/>
        </w:rPr>
        <w:t xml:space="preserve"> jackets and family crests (</w:t>
      </w:r>
      <w:r w:rsidRPr="00D07FF2">
        <w:rPr>
          <w:rFonts w:ascii="Times New Roman" w:hAnsi="Times New Roman" w:cs="Times New Roman"/>
          <w:i/>
          <w:iCs/>
          <w:sz w:val="24"/>
          <w:szCs w:val="24"/>
        </w:rPr>
        <w:t>kamon</w:t>
      </w:r>
      <w:r w:rsidRPr="00D07FF2">
        <w:rPr>
          <w:rFonts w:ascii="Times New Roman" w:hAnsi="Times New Roman" w:cs="Times New Roman"/>
          <w:sz w:val="24"/>
          <w:szCs w:val="24"/>
        </w:rPr>
        <w:t xml:space="preserve">). Highlights include the square samples of </w:t>
      </w:r>
      <w:r w:rsidRPr="00D07FF2">
        <w:rPr>
          <w:rFonts w:ascii="Times New Roman" w:hAnsi="Times New Roman" w:cs="Times New Roman"/>
          <w:i/>
          <w:iCs/>
          <w:sz w:val="24"/>
          <w:szCs w:val="24"/>
        </w:rPr>
        <w:t>nashiji nuri-iro</w:t>
      </w:r>
      <w:r w:rsidRPr="00D07FF2">
        <w:rPr>
          <w:rFonts w:ascii="Times New Roman" w:hAnsi="Times New Roman" w:cs="Times New Roman"/>
          <w:sz w:val="24"/>
          <w:szCs w:val="24"/>
        </w:rPr>
        <w:t xml:space="preserve">—one of the earliest </w:t>
      </w:r>
      <w:r w:rsidRPr="00D07FF2">
        <w:rPr>
          <w:rFonts w:ascii="Times New Roman" w:hAnsi="Times New Roman" w:cs="Times New Roman"/>
          <w:i/>
          <w:iCs/>
          <w:sz w:val="24"/>
          <w:szCs w:val="24"/>
        </w:rPr>
        <w:t>maki-e</w:t>
      </w:r>
      <w:r w:rsidRPr="00D07FF2">
        <w:rPr>
          <w:rFonts w:ascii="Times New Roman" w:hAnsi="Times New Roman" w:cs="Times New Roman"/>
          <w:sz w:val="24"/>
          <w:szCs w:val="24"/>
        </w:rPr>
        <w:t xml:space="preserve"> lacquering techniques—in Box One, and the elaborate decorative nail covers from the Maeda family’s residence in Edo (now Tokyo) in Box Six.</w:t>
      </w: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  <w:r w:rsidRPr="00D07FF2">
        <w:rPr>
          <w:rFonts w:ascii="Times New Roman" w:hAnsi="Times New Roman" w:cs="Times New Roman"/>
          <w:sz w:val="24"/>
          <w:szCs w:val="24"/>
        </w:rPr>
        <w:t>The fifth lord of Kaga domain, Maeda Tsunanori (1643–1724), engineered the creation of the Hyakkō Hishō. He was a meticulous, scholarly man who valued collecting books and documents, and later his interests grew to include decorative arts and crafts.</w:t>
      </w:r>
    </w:p>
    <w:p w:rsidR="00DE1ACE" w:rsidRPr="00D07FF2" w:rsidRDefault="00DE1ACE" w:rsidP="00DE1AC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E1ACE" w:rsidRPr="00D07FF2" w:rsidRDefault="00DE1ACE" w:rsidP="00DE1ACE">
      <w:pPr>
        <w:jc w:val="left"/>
        <w:rPr>
          <w:sz w:val="24"/>
          <w:szCs w:val="24"/>
        </w:rPr>
      </w:pPr>
      <w:r w:rsidRPr="00D07FF2">
        <w:rPr>
          <w:rFonts w:ascii="Times New Roman" w:hAnsi="Times New Roman" w:cs="Times New Roman"/>
          <w:sz w:val="24"/>
          <w:szCs w:val="24"/>
        </w:rPr>
        <w:t>Approximately 85 to 90 percent of the collection was gathered by Tsunanori; the rest was collected by his successors. Tsunanori had samples made and also collected items from the Maeda family’s residences. He even purchased items from other domains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FF2">
        <w:rPr>
          <w:rFonts w:ascii="Times New Roman" w:hAnsi="Times New Roman" w:cs="Times New Roman"/>
          <w:sz w:val="24"/>
          <w:szCs w:val="24"/>
        </w:rPr>
        <w:t xml:space="preserve"> and when an owner refused to sell, had copies made or illustrations drawn.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ACE"/>
    <w:rsid w:val="00444234"/>
    <w:rsid w:val="00C42597"/>
    <w:rsid w:val="00D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CB4C0-0C3B-45D6-8304-454140BE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1ACE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