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D4E32" w:rsidRPr="00DE0196" w:rsidRDefault="00CD4E32" w:rsidP="00CD4E32">
      <w:pPr>
        <w:jc w:val="left"/>
        <w:rPr>
          <w:rFonts w:ascii="Times New Roman" w:hAnsi="Times New Roman" w:cs="Times New Roman"/>
          <w:b/>
          <w:bCs/>
          <w:sz w:val="24"/>
          <w:szCs w:val="24"/>
        </w:rPr>
      </w:pPr>
      <w:r w:rsidRPr="00DE0196">
        <w:rPr>
          <w:rFonts w:ascii="Times New Roman" w:hAnsi="Times New Roman" w:cs="Times New Roman"/>
          <w:b/>
          <w:bCs/>
          <w:sz w:val="24"/>
          <w:szCs w:val="24"/>
        </w:rPr>
        <w:t>Mother-of-Pearl Inlay (</w:t>
      </w:r>
      <w:r w:rsidRPr="00DE0196">
        <w:rPr>
          <w:rFonts w:ascii="Times New Roman" w:hAnsi="Times New Roman" w:cs="Times New Roman"/>
          <w:b/>
          <w:bCs/>
          <w:i/>
          <w:iCs/>
          <w:sz w:val="24"/>
          <w:szCs w:val="24"/>
        </w:rPr>
        <w:t>Raden</w:t>
      </w:r>
      <w:r w:rsidRPr="00DE0196">
        <w:rPr>
          <w:rFonts w:ascii="Times New Roman" w:hAnsi="Times New Roman" w:cs="Times New Roman"/>
          <w:b/>
          <w:bCs/>
          <w:sz w:val="24"/>
          <w:szCs w:val="24"/>
        </w:rPr>
        <w:t>)</w:t>
      </w:r>
    </w:p>
    <w:p/>
    <w:p w:rsidR="00CD4E32" w:rsidRPr="00DE0196" w:rsidRDefault="00CD4E32" w:rsidP="00CD4E32">
      <w:pPr>
        <w:jc w:val="left"/>
        <w:rPr>
          <w:rFonts w:ascii="Times New Roman" w:hAnsi="Times New Roman" w:cs="Times New Roman"/>
          <w:sz w:val="24"/>
          <w:szCs w:val="24"/>
        </w:rPr>
      </w:pPr>
      <w:r w:rsidRPr="00DE0196">
        <w:rPr>
          <w:rFonts w:ascii="Times New Roman" w:hAnsi="Times New Roman" w:cs="Times New Roman"/>
          <w:b/>
          <w:bCs/>
          <w:sz w:val="24"/>
          <w:szCs w:val="24"/>
        </w:rPr>
        <w:br/>
      </w:r>
      <w:r w:rsidRPr="00DE0196">
        <w:rPr>
          <w:rFonts w:ascii="Times New Roman" w:hAnsi="Times New Roman" w:cs="Times New Roman"/>
          <w:i/>
          <w:iCs/>
          <w:sz w:val="24"/>
          <w:szCs w:val="24"/>
        </w:rPr>
        <w:t xml:space="preserve">Raden </w:t>
      </w:r>
      <w:r w:rsidRPr="00DE0196">
        <w:rPr>
          <w:rFonts w:ascii="Times New Roman" w:hAnsi="Times New Roman" w:cs="Times New Roman"/>
          <w:sz w:val="24"/>
          <w:szCs w:val="24"/>
        </w:rPr>
        <w:t xml:space="preserve">is a decorative technique in which small pieces of mother of pearl are embedded in lacquer. It was introduced from China in the eighth century, as indicated by relics found in the Shōsōin treasure house at Nara’s Tōdaiji Temple. </w:t>
      </w:r>
      <w:r w:rsidRPr="00DE0196">
        <w:rPr>
          <w:rFonts w:ascii="Times New Roman" w:hAnsi="Times New Roman" w:cs="Times New Roman"/>
          <w:i/>
          <w:iCs/>
          <w:sz w:val="24"/>
          <w:szCs w:val="24"/>
        </w:rPr>
        <w:t>Raden</w:t>
      </w:r>
      <w:r w:rsidRPr="00DE0196">
        <w:rPr>
          <w:rFonts w:ascii="Times New Roman" w:hAnsi="Times New Roman" w:cs="Times New Roman"/>
          <w:sz w:val="24"/>
          <w:szCs w:val="24"/>
        </w:rPr>
        <w:t xml:space="preserve"> subsequently became a common technique in Japanese lacquerware, often used alongside gold and silver </w:t>
      </w:r>
      <w:r w:rsidRPr="00DE0196">
        <w:rPr>
          <w:rFonts w:ascii="Times New Roman" w:hAnsi="Times New Roman" w:cs="Times New Roman"/>
          <w:i/>
          <w:iCs/>
          <w:sz w:val="24"/>
          <w:szCs w:val="24"/>
        </w:rPr>
        <w:t>maki-e</w:t>
      </w:r>
      <w:r w:rsidRPr="00DE0196">
        <w:rPr>
          <w:rFonts w:ascii="Times New Roman" w:hAnsi="Times New Roman" w:cs="Times New Roman"/>
          <w:sz w:val="24"/>
          <w:szCs w:val="24"/>
        </w:rPr>
        <w:t xml:space="preserve"> embellishments. It was used not only for small personal or household items, but also in grand architecture such as the lavishly decorated ceiling of the Phoenix Hall at Byōdōin Temple, near Kyoto.</w:t>
      </w:r>
    </w:p>
    <w:p w:rsidR="00CD4E32" w:rsidRPr="00DE0196" w:rsidRDefault="00CD4E32" w:rsidP="00CD4E32">
      <w:pPr>
        <w:jc w:val="left"/>
        <w:rPr>
          <w:rFonts w:ascii="Times New Roman" w:hAnsi="Times New Roman" w:cs="Times New Roman"/>
          <w:sz w:val="24"/>
          <w:szCs w:val="24"/>
        </w:rPr>
      </w:pPr>
    </w:p>
    <w:p w:rsidR="00CD4E32" w:rsidRPr="00DE0196" w:rsidRDefault="00CD4E32" w:rsidP="00CD4E32">
      <w:pPr>
        <w:jc w:val="left"/>
        <w:rPr>
          <w:rFonts w:ascii="Times New Roman" w:hAnsi="Times New Roman" w:cs="Times New Roman"/>
          <w:sz w:val="24"/>
          <w:szCs w:val="24"/>
        </w:rPr>
      </w:pPr>
      <w:r w:rsidRPr="00DE0196">
        <w:rPr>
          <w:rFonts w:ascii="Times New Roman" w:hAnsi="Times New Roman" w:cs="Times New Roman"/>
          <w:sz w:val="24"/>
          <w:szCs w:val="24"/>
        </w:rPr>
        <w:t xml:space="preserve">“Mother of pearl” refers to the pearl-like substance known as nacre, which builds up on the inside of certain mollusk shells. Different species produce different colors and qualities of nacre, but the species commonly used in </w:t>
      </w:r>
      <w:r w:rsidRPr="00DE0196">
        <w:rPr>
          <w:rFonts w:ascii="Times New Roman" w:hAnsi="Times New Roman" w:cs="Times New Roman"/>
          <w:i/>
          <w:iCs/>
          <w:sz w:val="24"/>
          <w:szCs w:val="24"/>
        </w:rPr>
        <w:t xml:space="preserve">raden </w:t>
      </w:r>
      <w:r w:rsidRPr="00DE0196">
        <w:rPr>
          <w:rFonts w:ascii="Times New Roman" w:hAnsi="Times New Roman" w:cs="Times New Roman"/>
          <w:sz w:val="24"/>
          <w:szCs w:val="24"/>
        </w:rPr>
        <w:t xml:space="preserve">include abalone, pearl oyster, turban, and nautilus. As every shell has individual contours and a unique pattern of iridescence, finding those that will work with the envisioned design is a </w:t>
      </w:r>
      <w:r w:rsidRPr="00DE0196">
        <w:rPr>
          <w:rFonts w:ascii="Times New Roman" w:hAnsi="Times New Roman" w:cs="Times New Roman"/>
          <w:i/>
          <w:iCs/>
          <w:sz w:val="24"/>
          <w:szCs w:val="24"/>
        </w:rPr>
        <w:t>raden</w:t>
      </w:r>
      <w:r w:rsidRPr="00DE0196">
        <w:rPr>
          <w:rFonts w:ascii="Times New Roman" w:hAnsi="Times New Roman" w:cs="Times New Roman"/>
          <w:sz w:val="24"/>
          <w:szCs w:val="24"/>
        </w:rPr>
        <w:t xml:space="preserve"> artist’s initial challenge.</w:t>
      </w:r>
    </w:p>
    <w:p w:rsidR="00CD4E32" w:rsidRPr="00DE0196" w:rsidRDefault="00CD4E32" w:rsidP="00CD4E32">
      <w:pPr>
        <w:jc w:val="left"/>
        <w:rPr>
          <w:rFonts w:ascii="Times New Roman" w:hAnsi="Times New Roman" w:cs="Times New Roman"/>
          <w:sz w:val="24"/>
          <w:szCs w:val="24"/>
        </w:rPr>
      </w:pPr>
    </w:p>
    <w:p w:rsidR="00CD4E32" w:rsidRPr="00DE0196" w:rsidRDefault="00CD4E32" w:rsidP="00CD4E32">
      <w:pPr>
        <w:jc w:val="left"/>
        <w:rPr>
          <w:rFonts w:ascii="Times New Roman" w:hAnsi="Times New Roman" w:cs="Times New Roman"/>
          <w:sz w:val="24"/>
          <w:szCs w:val="24"/>
        </w:rPr>
      </w:pPr>
      <w:r w:rsidRPr="00DE0196">
        <w:rPr>
          <w:rFonts w:ascii="Times New Roman" w:hAnsi="Times New Roman" w:cs="Times New Roman"/>
          <w:sz w:val="24"/>
          <w:szCs w:val="24"/>
        </w:rPr>
        <w:t xml:space="preserve">The second major hurdle is extracting suitable pieces of mother of pearl. First, the artist uses a whetstone or grinder on both sides of the shell to produce a flat wafer of nacre with relatively even surfaces. The size and natural curve of the shell limit the number of large pieces that can be extracted. Nacre is brittle, so the thickness of the pieces determines the ways they can be used. Pieces between 0.1 and 2 millimeters thick are called </w:t>
      </w:r>
      <w:r w:rsidRPr="00DE0196">
        <w:rPr>
          <w:rFonts w:ascii="Times New Roman" w:hAnsi="Times New Roman" w:cs="Times New Roman"/>
          <w:i/>
          <w:iCs/>
          <w:sz w:val="24"/>
          <w:szCs w:val="24"/>
        </w:rPr>
        <w:t xml:space="preserve">atsugai </w:t>
      </w:r>
      <w:r w:rsidRPr="00DE0196">
        <w:rPr>
          <w:rFonts w:ascii="Times New Roman" w:hAnsi="Times New Roman" w:cs="Times New Roman"/>
          <w:sz w:val="24"/>
          <w:szCs w:val="24"/>
        </w:rPr>
        <w:t xml:space="preserve">(“thick shell”) and those under that size are </w:t>
      </w:r>
      <w:r w:rsidRPr="00DE0196">
        <w:rPr>
          <w:rFonts w:ascii="Times New Roman" w:hAnsi="Times New Roman" w:cs="Times New Roman"/>
          <w:i/>
          <w:iCs/>
          <w:sz w:val="24"/>
          <w:szCs w:val="24"/>
        </w:rPr>
        <w:t xml:space="preserve">usugai </w:t>
      </w:r>
      <w:r w:rsidRPr="00DE0196">
        <w:rPr>
          <w:rFonts w:ascii="Times New Roman" w:hAnsi="Times New Roman" w:cs="Times New Roman"/>
          <w:sz w:val="24"/>
          <w:szCs w:val="24"/>
        </w:rPr>
        <w:t xml:space="preserve">(“thin shell”). In the past, </w:t>
      </w:r>
      <w:r w:rsidRPr="00DE0196">
        <w:rPr>
          <w:rFonts w:ascii="Times New Roman" w:hAnsi="Times New Roman" w:cs="Times New Roman"/>
          <w:i/>
          <w:iCs/>
          <w:sz w:val="24"/>
          <w:szCs w:val="24"/>
        </w:rPr>
        <w:t>usugai</w:t>
      </w:r>
      <w:r w:rsidRPr="00DE0196">
        <w:rPr>
          <w:rFonts w:ascii="Times New Roman" w:hAnsi="Times New Roman" w:cs="Times New Roman"/>
          <w:sz w:val="24"/>
          <w:szCs w:val="24"/>
        </w:rPr>
        <w:t xml:space="preserve"> was produced by boiling shells for three to seven days, then peeling off thin layers. Today, mechanical grinders are used, so the shell is cooled with water to prevent the buildup of friction. (Otherwise, the heat would damage the shell during the lengthy grinding process necessary to produce such thin layers.) In addition to </w:t>
      </w:r>
      <w:r w:rsidRPr="00DE0196">
        <w:rPr>
          <w:rFonts w:ascii="Times New Roman" w:hAnsi="Times New Roman" w:cs="Times New Roman"/>
          <w:i/>
          <w:iCs/>
          <w:sz w:val="24"/>
          <w:szCs w:val="24"/>
        </w:rPr>
        <w:t>atsugai</w:t>
      </w:r>
      <w:r w:rsidRPr="00DE0196">
        <w:rPr>
          <w:rFonts w:ascii="Times New Roman" w:hAnsi="Times New Roman" w:cs="Times New Roman"/>
          <w:sz w:val="24"/>
          <w:szCs w:val="24"/>
        </w:rPr>
        <w:t xml:space="preserve"> and </w:t>
      </w:r>
      <w:r w:rsidRPr="00DE0196">
        <w:rPr>
          <w:rFonts w:ascii="Times New Roman" w:hAnsi="Times New Roman" w:cs="Times New Roman"/>
          <w:i/>
          <w:iCs/>
          <w:sz w:val="24"/>
          <w:szCs w:val="24"/>
        </w:rPr>
        <w:t>usugai</w:t>
      </w:r>
      <w:r w:rsidRPr="00DE0196">
        <w:rPr>
          <w:rFonts w:ascii="Times New Roman" w:hAnsi="Times New Roman" w:cs="Times New Roman"/>
          <w:sz w:val="24"/>
          <w:szCs w:val="24"/>
        </w:rPr>
        <w:t xml:space="preserve">, small flakes of nacre can be pulverized into an iridescent powder called </w:t>
      </w:r>
      <w:r w:rsidRPr="00DE0196">
        <w:rPr>
          <w:rFonts w:ascii="Times New Roman" w:hAnsi="Times New Roman" w:cs="Times New Roman"/>
          <w:i/>
          <w:iCs/>
          <w:sz w:val="24"/>
          <w:szCs w:val="24"/>
        </w:rPr>
        <w:t xml:space="preserve">mijingai </w:t>
      </w:r>
      <w:r w:rsidRPr="00DE0196">
        <w:rPr>
          <w:rFonts w:ascii="Times New Roman" w:hAnsi="Times New Roman" w:cs="Times New Roman"/>
          <w:sz w:val="24"/>
          <w:szCs w:val="24"/>
        </w:rPr>
        <w:t>(“shell particles”), which can also be used in the design.</w:t>
      </w:r>
    </w:p>
    <w:p w:rsidR="00CD4E32" w:rsidRPr="00DE0196" w:rsidRDefault="00CD4E32" w:rsidP="00CD4E32">
      <w:pPr>
        <w:jc w:val="left"/>
        <w:rPr>
          <w:rFonts w:ascii="Times New Roman" w:hAnsi="Times New Roman" w:cs="Times New Roman"/>
          <w:sz w:val="24"/>
          <w:szCs w:val="24"/>
        </w:rPr>
      </w:pPr>
    </w:p>
    <w:p w:rsidR="00CD4E32" w:rsidRPr="00DE0196" w:rsidRDefault="00CD4E32" w:rsidP="00CD4E32">
      <w:pPr>
        <w:jc w:val="left"/>
        <w:rPr>
          <w:rFonts w:ascii="Times New Roman" w:hAnsi="Times New Roman" w:cs="Times New Roman"/>
          <w:sz w:val="24"/>
          <w:szCs w:val="24"/>
        </w:rPr>
      </w:pPr>
      <w:r w:rsidRPr="00DE0196">
        <w:rPr>
          <w:rFonts w:ascii="Times New Roman" w:hAnsi="Times New Roman" w:cs="Times New Roman"/>
          <w:sz w:val="24"/>
          <w:szCs w:val="24"/>
        </w:rPr>
        <w:t>Once the artist has sufficient mother of pearl pieces, they are cut to the desired shapes.</w:t>
      </w:r>
      <w:r>
        <w:rPr>
          <w:rFonts w:ascii="Times New Roman" w:hAnsi="Times New Roman" w:cs="Times New Roman"/>
          <w:sz w:val="24"/>
          <w:szCs w:val="24"/>
        </w:rPr>
        <w:t xml:space="preserve"> </w:t>
      </w:r>
      <w:r w:rsidRPr="00DE0196">
        <w:rPr>
          <w:rFonts w:ascii="Times New Roman" w:hAnsi="Times New Roman" w:cs="Times New Roman"/>
          <w:sz w:val="24"/>
          <w:szCs w:val="24"/>
        </w:rPr>
        <w:t xml:space="preserve">Depending on the thickness of the piece, this can be done with a scroll saw, precision knife, punch template, or acid etching. Shell pieces may be further embellished with hairline engravings, painting, or by applying gold foil to the back of translucent </w:t>
      </w:r>
      <w:r w:rsidRPr="00DE0196">
        <w:rPr>
          <w:rFonts w:ascii="Times New Roman" w:hAnsi="Times New Roman" w:cs="Times New Roman"/>
          <w:i/>
          <w:iCs/>
          <w:sz w:val="24"/>
          <w:szCs w:val="24"/>
        </w:rPr>
        <w:t>usugai</w:t>
      </w:r>
      <w:r w:rsidRPr="00DE0196">
        <w:rPr>
          <w:rFonts w:ascii="Times New Roman" w:hAnsi="Times New Roman" w:cs="Times New Roman"/>
          <w:sz w:val="24"/>
          <w:szCs w:val="24"/>
        </w:rPr>
        <w:t>.</w:t>
      </w:r>
    </w:p>
    <w:p w:rsidR="00CD4E32" w:rsidRPr="00DE0196" w:rsidRDefault="00CD4E32" w:rsidP="00CD4E32">
      <w:pPr>
        <w:jc w:val="left"/>
        <w:rPr>
          <w:rFonts w:ascii="Times New Roman" w:hAnsi="Times New Roman" w:cs="Times New Roman"/>
          <w:sz w:val="24"/>
          <w:szCs w:val="24"/>
        </w:rPr>
      </w:pPr>
    </w:p>
    <w:p w:rsidR="00CD4E32" w:rsidRDefault="00CD4E32" w:rsidP="00CD4E32">
      <w:pPr>
        <w:jc w:val="left"/>
        <w:rPr>
          <w:rFonts w:ascii="Times New Roman" w:hAnsi="Times New Roman" w:cs="Times New Roman"/>
          <w:sz w:val="24"/>
          <w:szCs w:val="24"/>
        </w:rPr>
      </w:pPr>
      <w:r w:rsidRPr="00DE0196">
        <w:rPr>
          <w:rFonts w:ascii="Times New Roman" w:hAnsi="Times New Roman" w:cs="Times New Roman"/>
          <w:sz w:val="24"/>
          <w:szCs w:val="24"/>
        </w:rPr>
        <w:t xml:space="preserve">Next, the cut pieces are applied to the lacquerware, either inlaid or affixed to its surface. The design is then covered with a protective layer of lacquer and burnished. </w:t>
      </w:r>
      <w:r w:rsidRPr="00DE0196">
        <w:rPr>
          <w:rFonts w:ascii="Times New Roman" w:hAnsi="Times New Roman" w:cs="Times New Roman"/>
          <w:i/>
          <w:iCs/>
          <w:sz w:val="24"/>
          <w:szCs w:val="24"/>
        </w:rPr>
        <w:t>Maki-e</w:t>
      </w:r>
      <w:r w:rsidRPr="00DE0196">
        <w:rPr>
          <w:rFonts w:ascii="Times New Roman" w:hAnsi="Times New Roman" w:cs="Times New Roman"/>
          <w:sz w:val="24"/>
          <w:szCs w:val="24"/>
        </w:rPr>
        <w:t>, another lacquerware decorative technique,</w:t>
      </w:r>
      <w:r w:rsidRPr="00DE0196">
        <w:rPr>
          <w:rFonts w:ascii="Times New Roman" w:hAnsi="Times New Roman" w:cs="Times New Roman"/>
          <w:i/>
          <w:iCs/>
          <w:sz w:val="24"/>
          <w:szCs w:val="24"/>
        </w:rPr>
        <w:t xml:space="preserve"> </w:t>
      </w:r>
      <w:r w:rsidRPr="00DE0196">
        <w:rPr>
          <w:rFonts w:ascii="Times New Roman" w:hAnsi="Times New Roman" w:cs="Times New Roman"/>
          <w:sz w:val="24"/>
          <w:szCs w:val="24"/>
        </w:rPr>
        <w:t xml:space="preserve">is often used in tandem with </w:t>
      </w:r>
      <w:r w:rsidRPr="00DE0196">
        <w:rPr>
          <w:rFonts w:ascii="Times New Roman" w:hAnsi="Times New Roman" w:cs="Times New Roman"/>
          <w:i/>
          <w:iCs/>
          <w:sz w:val="24"/>
          <w:szCs w:val="24"/>
        </w:rPr>
        <w:t>raden</w:t>
      </w:r>
      <w:r w:rsidRPr="00DE0196">
        <w:rPr>
          <w:rFonts w:ascii="Times New Roman" w:hAnsi="Times New Roman" w:cs="Times New Roman"/>
          <w:sz w:val="24"/>
          <w:szCs w:val="24"/>
        </w:rPr>
        <w:t xml:space="preserve"> to add metallic silver and gold to the </w:t>
      </w:r>
      <w:r w:rsidRPr="00DE0196">
        <w:rPr>
          <w:rFonts w:ascii="Times New Roman" w:hAnsi="Times New Roman" w:cs="Times New Roman"/>
          <w:i/>
          <w:iCs/>
          <w:sz w:val="24"/>
          <w:szCs w:val="24"/>
        </w:rPr>
        <w:t>raden</w:t>
      </w:r>
      <w:r w:rsidRPr="00DE0196">
        <w:rPr>
          <w:rFonts w:ascii="Times New Roman" w:hAnsi="Times New Roman" w:cs="Times New Roman"/>
          <w:sz w:val="24"/>
          <w:szCs w:val="24"/>
        </w:rPr>
        <w:t xml:space="preserve"> palette of iridescent whites, pinks, and blues.</w:t>
      </w:r>
    </w:p>
    <w:p w:rsidR="00CD4E32" w:rsidRPr="00DE0196" w:rsidRDefault="00CD4E32" w:rsidP="00CD4E32">
      <w:pPr>
        <w:jc w:val="left"/>
        <w:rPr>
          <w:rFonts w:ascii="Times New Roman" w:hAnsi="Times New Roman" w:cs="Times New Roman"/>
          <w:sz w:val="24"/>
          <w:szCs w:val="24"/>
        </w:rPr>
      </w:pPr>
    </w:p>
    <w:p w:rsidR="00CD4E32" w:rsidRPr="00DE0196" w:rsidRDefault="00CD4E32" w:rsidP="00CD4E32">
      <w:pPr>
        <w:jc w:val="left"/>
        <w:rPr>
          <w:rFonts w:ascii="Times New Roman" w:hAnsi="Times New Roman" w:cs="Times New Roman"/>
          <w:sz w:val="24"/>
          <w:szCs w:val="24"/>
        </w:rPr>
      </w:pPr>
      <w:r w:rsidRPr="00DE0196">
        <w:rPr>
          <w:rFonts w:ascii="Times New Roman" w:hAnsi="Times New Roman" w:cs="Times New Roman"/>
          <w:sz w:val="24"/>
          <w:szCs w:val="24"/>
        </w:rPr>
        <w:t xml:space="preserve">The Ishikawa Prefectural Museum of Art has many fine examples of </w:t>
      </w:r>
      <w:r w:rsidRPr="00DE0196">
        <w:rPr>
          <w:rFonts w:ascii="Times New Roman" w:hAnsi="Times New Roman" w:cs="Times New Roman"/>
          <w:i/>
          <w:iCs/>
          <w:sz w:val="24"/>
          <w:szCs w:val="24"/>
        </w:rPr>
        <w:t xml:space="preserve">raden </w:t>
      </w:r>
      <w:r w:rsidRPr="00DE0196">
        <w:rPr>
          <w:rFonts w:ascii="Times New Roman" w:hAnsi="Times New Roman" w:cs="Times New Roman"/>
          <w:sz w:val="24"/>
          <w:szCs w:val="24"/>
        </w:rPr>
        <w:t xml:space="preserve">lacquerware in its collection, spanning the fifteenth century to modern </w:t>
      </w:r>
      <w:r>
        <w:rPr>
          <w:rFonts w:ascii="Times New Roman" w:hAnsi="Times New Roman" w:cs="Times New Roman"/>
          <w:sz w:val="24"/>
          <w:szCs w:val="24"/>
        </w:rPr>
        <w:t>times</w:t>
      </w:r>
      <w:r w:rsidRPr="00DE0196">
        <w:rPr>
          <w:rFonts w:ascii="Times New Roman" w:hAnsi="Times New Roman" w:cs="Times New Roman"/>
          <w:sz w:val="24"/>
          <w:szCs w:val="24"/>
        </w:rPr>
        <w:t>. These include one nationally designated Important Cultural Property and several Important Cultural Properties of Ishikawa Prefecture.</w:t>
      </w:r>
    </w:p>
    <w:p w:rsidR="00CD4E32" w:rsidRPr="00DE0196" w:rsidRDefault="00CD4E32" w:rsidP="00CD4E32">
      <w:pPr>
        <w:jc w:val="left"/>
        <w:rPr>
          <w:rFonts w:ascii="Times New Roman" w:hAnsi="Times New Roman" w:cs="Times New Roman"/>
          <w:sz w:val="24"/>
          <w:szCs w:val="24"/>
        </w:rPr>
      </w:pPr>
    </w:p>
    <w:p w:rsidR="00CD4E32" w:rsidRPr="00DE0196" w:rsidRDefault="00CD4E32" w:rsidP="00CD4E32">
      <w:pPr>
        <w:jc w:val="left"/>
        <w:rPr>
          <w:rFonts w:ascii="Times New Roman" w:hAnsi="Times New Roman" w:cs="Times New Roman"/>
          <w:sz w:val="24"/>
          <w:szCs w:val="24"/>
        </w:rPr>
      </w:pPr>
      <w:r w:rsidRPr="00DE0196">
        <w:rPr>
          <w:rFonts w:ascii="Times New Roman" w:hAnsi="Times New Roman" w:cs="Times New Roman"/>
          <w:i/>
          <w:iCs/>
          <w:sz w:val="24"/>
          <w:szCs w:val="24"/>
        </w:rPr>
        <w:t>Raden</w:t>
      </w:r>
      <w:r w:rsidRPr="00DE0196">
        <w:rPr>
          <w:rFonts w:ascii="Times New Roman" w:hAnsi="Times New Roman" w:cs="Times New Roman"/>
          <w:sz w:val="24"/>
          <w:szCs w:val="24"/>
        </w:rPr>
        <w:t xml:space="preserve"> was designated an Important Intangible Cultural Heritage in 1999.</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CD4E32"/>
    <w:rsid w:val="00444234"/>
    <w:rsid w:val="00C42597"/>
    <w:rsid w:val="00CD4E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31C2448-D197-4859-BB86-FD05FD1BD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467</Words>
  <Characters>2666</Characters>
  <Application>Microsoft Office Word</Application>
  <DocSecurity>0</DocSecurity>
  <Lines>22</Lines>
  <Paragraphs>6</Paragraphs>
  <ScaleCrop>false</ScaleCrop>
  <Company/>
  <LinksUpToDate>false</LinksUpToDate>
  <CharactersWithSpaces>3127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2023-07-11T05:43:00Z</dcterms:created>
  <dcterms:modified xsi:type="dcterms:W3CDTF">2023-07-11T05:43:00Z</dcterms:modified>
</cp:coreProperties>
</file>