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D60" w:rsidRPr="007952F2" w:rsidRDefault="00444D60" w:rsidP="00444D60">
      <w:pPr>
        <w:pStyle w:val="Default"/>
        <w:spacing w:before="0" w:line="0" w:lineRule="atLeast"/>
        <w:rPr>
          <w:rFonts w:ascii="Times New Roman" w:eastAsia="Times New Roman" w:hAnsi="Times New Roman" w:cs="Times New Roman"/>
          <w:shd w:val="clear" w:color="auto" w:fill="FFFFFF"/>
        </w:rPr>
      </w:pPr>
      <w:r w:rsidRPr="007952F2">
        <w:rPr>
          <w:rFonts w:ascii="Times New Roman" w:hAnsi="Times New Roman"/>
          <w:b/>
          <w:bCs/>
          <w:shd w:val="clear" w:color="auto" w:fill="FFFFFF"/>
        </w:rPr>
        <w:t>Carrying Containers</w:t>
      </w:r>
    </w:p>
    <w:p/>
    <w:p w:rsidR="00444D60" w:rsidRPr="007952F2" w:rsidRDefault="00444D60" w:rsidP="00444D60">
      <w:pPr>
        <w:pStyle w:val="Default"/>
        <w:spacing w:before="0" w:line="0" w:lineRule="atLeast"/>
        <w:rPr>
          <w:rFonts w:ascii="Times New Roman" w:hAnsi="Times New Roman"/>
          <w:shd w:val="clear" w:color="auto" w:fill="FFFFFF"/>
        </w:rPr>
      </w:pPr>
      <w:r w:rsidRPr="007952F2">
        <w:rPr>
          <w:rFonts w:ascii="Times New Roman" w:hAnsi="Times New Roman"/>
          <w:shd w:val="clear" w:color="auto" w:fill="FFFFFF"/>
        </w:rPr>
        <w:t xml:space="preserve">Soldiers carried a variety of equipment and accessories. Each gunner had personal containers for gunpowder and ammunition, and porters traveling with the army carried large boxes of ammunition and match cord that were distributed among the troops before battle. This panel from a mid-nineteenth century illustrated encyclopedia entitled </w:t>
      </w:r>
      <w:r w:rsidRPr="007952F2">
        <w:rPr>
          <w:rFonts w:ascii="Times New Roman" w:hAnsi="Times New Roman"/>
          <w:i/>
          <w:iCs/>
          <w:shd w:val="clear" w:color="auto" w:fill="FFFFFF"/>
        </w:rPr>
        <w:t xml:space="preserve">Buki nihyaku-zu </w:t>
      </w:r>
      <w:r w:rsidRPr="007952F2">
        <w:rPr>
          <w:rFonts w:ascii="Times New Roman" w:hAnsi="Times New Roman"/>
          <w:shd w:val="clear" w:color="auto" w:fill="FFFFFF"/>
        </w:rPr>
        <w:t>(Illustrations of 200 Weapons) shows</w:t>
      </w:r>
      <w:r>
        <w:rPr>
          <w:rFonts w:ascii="Times New Roman" w:hAnsi="Times New Roman"/>
          <w:shd w:val="clear" w:color="auto" w:fill="FFFFFF"/>
        </w:rPr>
        <w:t>:</w:t>
      </w:r>
    </w:p>
    <w:p w:rsidR="00444D60" w:rsidRPr="007952F2" w:rsidRDefault="00444D60" w:rsidP="00444D60">
      <w:pPr>
        <w:pStyle w:val="Default"/>
        <w:spacing w:before="0" w:line="0" w:lineRule="atLeast"/>
        <w:ind w:firstLine="284"/>
        <w:rPr>
          <w:rFonts w:ascii="Times New Roman" w:hAnsi="Times New Roman"/>
          <w:shd w:val="clear" w:color="auto" w:fill="FFFFFF"/>
        </w:rPr>
      </w:pPr>
      <w:r w:rsidRPr="007952F2">
        <w:rPr>
          <w:rFonts w:ascii="Times New Roman" w:hAnsi="Times New Roman"/>
          <w:shd w:val="clear" w:color="auto" w:fill="FFFFFF"/>
        </w:rPr>
        <w:t>(1) a waist pouch for carrying small items, such as shot or powder</w:t>
      </w:r>
      <w:r>
        <w:rPr>
          <w:rFonts w:ascii="Times New Roman" w:hAnsi="Times New Roman"/>
          <w:shd w:val="clear" w:color="auto" w:fill="FFFFFF"/>
        </w:rPr>
        <w:t>;</w:t>
      </w:r>
      <w:r w:rsidRPr="007952F2">
        <w:rPr>
          <w:rFonts w:ascii="Times New Roman" w:hAnsi="Times New Roman"/>
          <w:shd w:val="clear" w:color="auto" w:fill="FFFFFF"/>
        </w:rPr>
        <w:t xml:space="preserve"> and </w:t>
      </w:r>
    </w:p>
    <w:p w:rsidR="00444D60" w:rsidRPr="007952F2" w:rsidRDefault="00444D60" w:rsidP="00444D60">
      <w:pPr>
        <w:pStyle w:val="Default"/>
        <w:spacing w:before="0" w:line="0" w:lineRule="atLeast"/>
        <w:ind w:firstLine="284"/>
        <w:rPr>
          <w:rFonts w:ascii="Times New Roman" w:hAnsi="Times New Roman"/>
          <w:shd w:val="clear" w:color="auto" w:fill="FFFFFF"/>
        </w:rPr>
      </w:pPr>
      <w:r w:rsidRPr="007952F2">
        <w:rPr>
          <w:rFonts w:ascii="Times New Roman" w:hAnsi="Times New Roman"/>
          <w:shd w:val="clear" w:color="auto" w:fill="FFFFFF"/>
        </w:rPr>
        <w:t xml:space="preserve">(2) a pair of equipment boxes connected by a pole. </w:t>
      </w:r>
    </w:p>
    <w:p w:rsidR="00444D60" w:rsidRPr="007952F2" w:rsidRDefault="00444D60" w:rsidP="00444D60">
      <w:pPr>
        <w:pStyle w:val="Default"/>
        <w:spacing w:before="0" w:line="0" w:lineRule="atLeast"/>
        <w:ind w:firstLine="284"/>
        <w:rPr>
          <w:rFonts w:ascii="Times New Roman" w:eastAsia="Times New Roman" w:hAnsi="Times New Roman" w:cs="Times New Roman"/>
          <w:shd w:val="clear" w:color="auto" w:fill="FFFFFF"/>
        </w:rPr>
      </w:pPr>
      <w:r w:rsidRPr="007952F2">
        <w:rPr>
          <w:rFonts w:ascii="Times New Roman" w:hAnsi="Times New Roman"/>
          <w:shd w:val="clear" w:color="auto" w:fill="FFFFFF"/>
        </w:rPr>
        <w:t>The boxes were used to transport musket balls and gunpowder. They would have been carried on the shoulders of porters who attended the gunners.</w:t>
      </w:r>
    </w:p>
    <w:p w:rsidR="00444D60" w:rsidRPr="007952F2" w:rsidRDefault="00444D60" w:rsidP="00444D60">
      <w:pPr>
        <w:pStyle w:val="Default"/>
        <w:spacing w:before="0" w:line="0" w:lineRule="atLeast"/>
        <w:ind w:firstLine="284"/>
        <w:rPr>
          <w:rFonts w:ascii="Times New Roman" w:hAnsi="Times New Roman"/>
          <w:shd w:val="clear" w:color="auto" w:fill="FFFFFF"/>
        </w:rPr>
      </w:pPr>
      <w:r w:rsidRPr="007952F2">
        <w:rPr>
          <w:rFonts w:ascii="Times New Roman" w:hAnsi="Times New Roman"/>
          <w:shd w:val="clear" w:color="auto" w:fill="FFFFFF"/>
        </w:rPr>
        <w:t xml:space="preserve">The display case below contains examples of boxes, cases, and pouches used by gunners and their attendants. The chest of drawers for carrying musket balls (called a </w:t>
      </w:r>
      <w:r w:rsidRPr="007952F2">
        <w:rPr>
          <w:rFonts w:ascii="Times New Roman" w:hAnsi="Times New Roman"/>
          <w:i/>
          <w:iCs/>
          <w:shd w:val="clear" w:color="auto" w:fill="FFFFFF"/>
        </w:rPr>
        <w:t>tamabako</w:t>
      </w:r>
      <w:r w:rsidRPr="007952F2">
        <w:rPr>
          <w:rFonts w:ascii="Times New Roman" w:hAnsi="Times New Roman"/>
          <w:shd w:val="clear" w:color="auto" w:fill="FFFFFF"/>
        </w:rPr>
        <w:t xml:space="preserve">) was built to be carried onto the battlefield: it has sturdy reinforced corners and opens at the front rather than the top to prevent rain from </w:t>
      </w:r>
      <w:r>
        <w:rPr>
          <w:rFonts w:ascii="Times New Roman" w:hAnsi="Times New Roman"/>
          <w:shd w:val="clear" w:color="auto" w:fill="FFFFFF"/>
        </w:rPr>
        <w:t>leaking in</w:t>
      </w:r>
      <w:r w:rsidRPr="007952F2">
        <w:rPr>
          <w:rFonts w:ascii="Times New Roman" w:hAnsi="Times New Roman"/>
          <w:shd w:val="clear" w:color="auto" w:fill="FFFFFF"/>
        </w:rPr>
        <w:t>.</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ＭＳ 明朝"/>
    <w:charset w:val="00"/>
    <w:family w:val="auto"/>
    <w:pitch w:val="variable"/>
    <w:sig w:usb0="E50002FF" w:usb1="500079DB" w:usb2="00000010" w:usb3="00000000" w:csb0="00000001" w:csb1="00000000"/>
  </w:font>
  <w:font w:name="Arial Unicode MS">
    <w:altName w:val="BIZ UDPゴシック"/>
    <w:panose1 w:val="020B0604020202020204"/>
    <w:charset w:val="80"/>
    <w:family w:val="swiss"/>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4D60"/>
    <w:rsid w:val="00444234"/>
    <w:rsid w:val="00444D60"/>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F40C4B-F3CD-403B-8B18-F4BDFB20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4D60"/>
    <w:pPr>
      <w:pBdr>
        <w:top w:val="nil"/>
        <w:left w:val="nil"/>
        <w:bottom w:val="nil"/>
        <w:right w:val="nil"/>
        <w:between w:val="nil"/>
        <w:bar w:val="nil"/>
      </w:pBdr>
      <w:spacing w:before="160" w:line="288" w:lineRule="auto"/>
    </w:pPr>
    <w:rPr>
      <w:rFonts w:ascii="Helvetica Neue" w:hAnsi="Helvetica Neue" w:cs="Arial Unicode MS"/>
      <w:color w:val="000000"/>
      <w:kern w:val="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2023-07-11T05:29:00Z</dcterms:created>
  <dcterms:modified xsi:type="dcterms:W3CDTF">2023-07-11T05:29:00Z</dcterms:modified>
</cp:coreProperties>
</file>