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20991" w:rsidRDefault="00320991" w:rsidP="00320991">
      <w:pPr>
        <w:spacing w:line="0" w:lineRule="atLeast"/>
        <w:jc w:val="left"/>
        <w:rPr>
          <w:rFonts w:ascii="Times New Roman" w:hAnsi="Times New Roman" w:cs="Times New Roman"/>
          <w:b/>
          <w:bCs/>
          <w:sz w:val="24"/>
          <w:szCs w:val="24"/>
        </w:rPr>
      </w:pPr>
      <w:r w:rsidRPr="00432FF0">
        <w:rPr>
          <w:rFonts w:ascii="Times New Roman" w:hAnsi="Times New Roman" w:cs="Times New Roman" w:hint="eastAsia"/>
          <w:b/>
          <w:bCs/>
          <w:sz w:val="24"/>
          <w:szCs w:val="24"/>
        </w:rPr>
        <w:t>Taikomon Gate</w:t>
      </w:r>
    </w:p>
    <w:p/>
    <w:p w:rsidR="00320991" w:rsidRDefault="00320991" w:rsidP="00320991">
      <w:pPr>
        <w:spacing w:line="0" w:lineRule="atLeast"/>
        <w:jc w:val="left"/>
        <w:rPr>
          <w:rFonts w:ascii="Times New Roman" w:hAnsi="Times New Roman" w:cs="Times New Roman"/>
          <w:sz w:val="24"/>
          <w:szCs w:val="24"/>
        </w:rPr>
      </w:pPr>
      <w:r>
        <w:rPr>
          <w:rFonts w:ascii="Times New Roman" w:hAnsi="Times New Roman" w:cs="Times New Roman"/>
          <w:sz w:val="24"/>
          <w:szCs w:val="24"/>
        </w:rPr>
        <w:t>This imposing gate was the main point of entry to the castle’s second bailey (</w:t>
      </w:r>
      <w:r>
        <w:rPr>
          <w:rFonts w:ascii="Times New Roman" w:hAnsi="Times New Roman" w:cs="Times New Roman"/>
          <w:i/>
          <w:iCs/>
          <w:sz w:val="24"/>
          <w:szCs w:val="24"/>
        </w:rPr>
        <w:t>ni</w:t>
      </w:r>
      <w:r w:rsidRPr="009B3524">
        <w:rPr>
          <w:rFonts w:ascii="Times New Roman" w:hAnsi="Times New Roman" w:cs="Times New Roman"/>
          <w:i/>
          <w:iCs/>
          <w:sz w:val="24"/>
          <w:szCs w:val="24"/>
        </w:rPr>
        <w:t>nomaru</w:t>
      </w:r>
      <w:r>
        <w:rPr>
          <w:rFonts w:ascii="Times New Roman" w:hAnsi="Times New Roman" w:cs="Times New Roman"/>
          <w:sz w:val="24"/>
          <w:szCs w:val="24"/>
        </w:rPr>
        <w:t>). Attackers who managed to breach the fortified embankments surrounding the third bailey (</w:t>
      </w:r>
      <w:r w:rsidRPr="00354C84">
        <w:rPr>
          <w:rFonts w:ascii="Times New Roman" w:hAnsi="Times New Roman" w:cs="Times New Roman"/>
          <w:i/>
          <w:iCs/>
          <w:sz w:val="24"/>
          <w:szCs w:val="24"/>
        </w:rPr>
        <w:t>sannomaru</w:t>
      </w:r>
      <w:r>
        <w:rPr>
          <w:rFonts w:ascii="Times New Roman" w:hAnsi="Times New Roman" w:cs="Times New Roman"/>
          <w:sz w:val="24"/>
          <w:szCs w:val="24"/>
        </w:rPr>
        <w:t>) would then have faced the outer moat and a deadly bottleneck here at the Taikomon Gate.</w:t>
      </w:r>
    </w:p>
    <w:p w:rsidR="00320991" w:rsidRDefault="00320991" w:rsidP="00320991">
      <w:pPr>
        <w:spacing w:line="0" w:lineRule="atLeast"/>
        <w:ind w:firstLine="284"/>
        <w:jc w:val="left"/>
        <w:rPr>
          <w:rFonts w:ascii="Times New Roman" w:hAnsi="Times New Roman" w:cs="Times New Roman"/>
          <w:sz w:val="24"/>
          <w:szCs w:val="24"/>
        </w:rPr>
      </w:pPr>
      <w:r>
        <w:rPr>
          <w:rFonts w:ascii="Times New Roman" w:hAnsi="Times New Roman" w:cs="Times New Roman"/>
          <w:sz w:val="24"/>
          <w:szCs w:val="24"/>
        </w:rPr>
        <w:t>The Taikomon consists of two gates at opposite ends of an enclosed square. This is called</w:t>
      </w:r>
      <w:r w:rsidRPr="00CF26E5">
        <w:rPr>
          <w:rFonts w:ascii="Times New Roman" w:hAnsi="Times New Roman" w:cs="Times New Roman"/>
          <w:sz w:val="24"/>
          <w:szCs w:val="24"/>
        </w:rPr>
        <w:t xml:space="preserve"> a </w:t>
      </w:r>
      <w:r w:rsidRPr="00CF26E5">
        <w:rPr>
          <w:rFonts w:ascii="Times New Roman" w:hAnsi="Times New Roman" w:cs="Times New Roman"/>
          <w:i/>
          <w:iCs/>
          <w:sz w:val="24"/>
          <w:szCs w:val="24"/>
        </w:rPr>
        <w:t>masugata</w:t>
      </w:r>
      <w:r w:rsidRPr="00CF26E5">
        <w:rPr>
          <w:rFonts w:ascii="Times New Roman" w:hAnsi="Times New Roman" w:cs="Times New Roman"/>
          <w:sz w:val="24"/>
          <w:szCs w:val="24"/>
        </w:rPr>
        <w:t xml:space="preserve">-style gate, after the square </w:t>
      </w:r>
      <w:r w:rsidRPr="00CF26E5">
        <w:rPr>
          <w:rFonts w:ascii="Times New Roman" w:hAnsi="Times New Roman" w:cs="Times New Roman"/>
          <w:i/>
          <w:iCs/>
          <w:sz w:val="24"/>
          <w:szCs w:val="24"/>
        </w:rPr>
        <w:t xml:space="preserve">masu </w:t>
      </w:r>
      <w:r w:rsidRPr="00D22004">
        <w:rPr>
          <w:rFonts w:ascii="Times New Roman" w:hAnsi="Times New Roman" w:cs="Times New Roman"/>
          <w:sz w:val="24"/>
          <w:szCs w:val="24"/>
        </w:rPr>
        <w:t>boxes used to measure quantities of rice</w:t>
      </w:r>
      <w:r w:rsidRPr="00CF26E5">
        <w:rPr>
          <w:rFonts w:ascii="Times New Roman" w:hAnsi="Times New Roman" w:cs="Times New Roman"/>
          <w:sz w:val="24"/>
          <w:szCs w:val="24"/>
        </w:rPr>
        <w:t xml:space="preserve">. Enemies who breached the outer gate would have to cross the square to </w:t>
      </w:r>
      <w:r>
        <w:rPr>
          <w:rFonts w:ascii="Times New Roman" w:hAnsi="Times New Roman" w:cs="Times New Roman"/>
          <w:sz w:val="24"/>
          <w:szCs w:val="24"/>
        </w:rPr>
        <w:t>assault</w:t>
      </w:r>
      <w:r w:rsidRPr="00CF26E5">
        <w:rPr>
          <w:rFonts w:ascii="Times New Roman" w:hAnsi="Times New Roman" w:cs="Times New Roman"/>
          <w:sz w:val="24"/>
          <w:szCs w:val="24"/>
        </w:rPr>
        <w:t xml:space="preserve"> the larger, inner gate. M</w:t>
      </w:r>
      <w:r>
        <w:rPr>
          <w:rFonts w:ascii="Times New Roman" w:hAnsi="Times New Roman" w:cs="Times New Roman"/>
          <w:sz w:val="24"/>
          <w:szCs w:val="24"/>
        </w:rPr>
        <w:t>eanwhile, defenders along the walls and inside the gatehouse could fire down at them with bows and muskets.</w:t>
      </w:r>
    </w:p>
    <w:p w:rsidR="00320991" w:rsidRDefault="00320991" w:rsidP="00320991">
      <w:pPr>
        <w:spacing w:line="0" w:lineRule="atLeast"/>
        <w:ind w:firstLine="284"/>
        <w:jc w:val="left"/>
        <w:rPr>
          <w:rFonts w:ascii="Times New Roman" w:hAnsi="Times New Roman" w:cs="Times New Roman"/>
          <w:sz w:val="24"/>
          <w:szCs w:val="24"/>
        </w:rPr>
      </w:pPr>
      <w:r>
        <w:rPr>
          <w:rFonts w:ascii="Times New Roman" w:hAnsi="Times New Roman" w:cs="Times New Roman"/>
          <w:sz w:val="24"/>
          <w:szCs w:val="24"/>
        </w:rPr>
        <w:t xml:space="preserve">The Taikomon Gate is named for the drum tower that once overlooked the square from the northern wall. The tower held a </w:t>
      </w:r>
      <w:r w:rsidRPr="008B395A">
        <w:rPr>
          <w:rFonts w:ascii="Times New Roman" w:hAnsi="Times New Roman" w:cs="Times New Roman"/>
          <w:i/>
          <w:iCs/>
          <w:sz w:val="24"/>
          <w:szCs w:val="24"/>
        </w:rPr>
        <w:t>taiko</w:t>
      </w:r>
      <w:r>
        <w:rPr>
          <w:rFonts w:ascii="Times New Roman" w:hAnsi="Times New Roman" w:cs="Times New Roman"/>
          <w:sz w:val="24"/>
          <w:szCs w:val="24"/>
        </w:rPr>
        <w:t xml:space="preserve"> drum and a bell used to signal the hour. In emergencies, the drum and bell could also be used to sound the alarm or relay signals to defenders over the noise of battle.</w:t>
      </w:r>
    </w:p>
    <w:p w:rsidR="00320991" w:rsidRDefault="00320991" w:rsidP="00320991">
      <w:pPr>
        <w:spacing w:line="0" w:lineRule="atLeast"/>
        <w:ind w:firstLine="284"/>
        <w:jc w:val="left"/>
        <w:rPr>
          <w:rFonts w:ascii="Times New Roman" w:hAnsi="Times New Roman" w:cs="Times New Roman"/>
          <w:sz w:val="24"/>
          <w:szCs w:val="24"/>
        </w:rPr>
      </w:pPr>
      <w:r>
        <w:rPr>
          <w:rFonts w:ascii="Times New Roman" w:hAnsi="Times New Roman" w:cs="Times New Roman"/>
          <w:sz w:val="24"/>
          <w:szCs w:val="24"/>
        </w:rPr>
        <w:t xml:space="preserve">Another notable feature of the gate is the enormous rock that forms part of the wall near the inner entrance. This is the Genba Stone, a 4-meter-tall, 22.5-ton boulder that is associated with </w:t>
      </w:r>
      <w:r w:rsidRPr="00E93397">
        <w:rPr>
          <w:rFonts w:ascii="Times New Roman" w:hAnsi="Times New Roman" w:cs="Times New Roman"/>
          <w:sz w:val="24"/>
          <w:szCs w:val="24"/>
        </w:rPr>
        <w:t>Ishikawa Yasunaga (1554–164</w:t>
      </w:r>
      <w:r>
        <w:rPr>
          <w:rFonts w:ascii="Times New Roman" w:hAnsi="Times New Roman" w:cs="Times New Roman"/>
          <w:sz w:val="24"/>
          <w:szCs w:val="24"/>
        </w:rPr>
        <w:t>2</w:t>
      </w:r>
      <w:r w:rsidRPr="00E93397">
        <w:rPr>
          <w:rFonts w:ascii="Times New Roman" w:hAnsi="Times New Roman" w:cs="Times New Roman"/>
          <w:sz w:val="24"/>
          <w:szCs w:val="24"/>
        </w:rPr>
        <w:t>), the second lord of Matsumoto Castle</w:t>
      </w:r>
      <w:r>
        <w:rPr>
          <w:rFonts w:ascii="Times New Roman" w:hAnsi="Times New Roman" w:cs="Times New Roman"/>
          <w:sz w:val="24"/>
          <w:szCs w:val="24"/>
        </w:rPr>
        <w:t xml:space="preserve">. According to legend, Yasunaga </w:t>
      </w:r>
      <w:r w:rsidRPr="00E93397">
        <w:rPr>
          <w:rFonts w:ascii="Times New Roman" w:hAnsi="Times New Roman" w:cs="Times New Roman"/>
          <w:sz w:val="24"/>
          <w:szCs w:val="24"/>
        </w:rPr>
        <w:t xml:space="preserve">rode atop the </w:t>
      </w:r>
      <w:r>
        <w:rPr>
          <w:rFonts w:ascii="Times New Roman" w:hAnsi="Times New Roman" w:cs="Times New Roman"/>
          <w:sz w:val="24"/>
          <w:szCs w:val="24"/>
        </w:rPr>
        <w:t>massive rock</w:t>
      </w:r>
      <w:r w:rsidRPr="00E93397">
        <w:rPr>
          <w:rFonts w:ascii="Times New Roman" w:hAnsi="Times New Roman" w:cs="Times New Roman"/>
          <w:sz w:val="24"/>
          <w:szCs w:val="24"/>
        </w:rPr>
        <w:t xml:space="preserve"> as it was dragged</w:t>
      </w:r>
      <w:r>
        <w:rPr>
          <w:rFonts w:ascii="Times New Roman" w:hAnsi="Times New Roman" w:cs="Times New Roman"/>
          <w:sz w:val="24"/>
          <w:szCs w:val="24"/>
        </w:rPr>
        <w:t xml:space="preserve"> to the castle</w:t>
      </w:r>
      <w:r w:rsidRPr="00E93397">
        <w:rPr>
          <w:rFonts w:ascii="Times New Roman" w:hAnsi="Times New Roman" w:cs="Times New Roman"/>
          <w:sz w:val="24"/>
          <w:szCs w:val="24"/>
        </w:rPr>
        <w:t xml:space="preserve"> from the mountains. When one of the </w:t>
      </w:r>
      <w:r>
        <w:rPr>
          <w:rFonts w:ascii="Times New Roman" w:hAnsi="Times New Roman" w:cs="Times New Roman"/>
          <w:sz w:val="24"/>
          <w:szCs w:val="24"/>
        </w:rPr>
        <w:t>laborers</w:t>
      </w:r>
      <w:r w:rsidRPr="00E93397">
        <w:rPr>
          <w:rFonts w:ascii="Times New Roman" w:hAnsi="Times New Roman" w:cs="Times New Roman"/>
          <w:sz w:val="24"/>
          <w:szCs w:val="24"/>
        </w:rPr>
        <w:t xml:space="preserve"> complained, Ishikawa </w:t>
      </w:r>
      <w:r>
        <w:rPr>
          <w:rFonts w:ascii="Times New Roman" w:hAnsi="Times New Roman" w:cs="Times New Roman"/>
          <w:sz w:val="24"/>
          <w:szCs w:val="24"/>
        </w:rPr>
        <w:t>jumped down</w:t>
      </w:r>
      <w:r w:rsidRPr="00E93397">
        <w:rPr>
          <w:rFonts w:ascii="Times New Roman" w:hAnsi="Times New Roman" w:cs="Times New Roman"/>
          <w:sz w:val="24"/>
          <w:szCs w:val="24"/>
        </w:rPr>
        <w:t xml:space="preserve">, cut off the man’s head, and stuck it on the end of a spear. Climbing back </w:t>
      </w:r>
      <w:r>
        <w:rPr>
          <w:rFonts w:ascii="Times New Roman" w:hAnsi="Times New Roman" w:cs="Times New Roman"/>
          <w:sz w:val="24"/>
          <w:szCs w:val="24"/>
        </w:rPr>
        <w:t>onto</w:t>
      </w:r>
      <w:r w:rsidRPr="00E93397">
        <w:rPr>
          <w:rFonts w:ascii="Times New Roman" w:hAnsi="Times New Roman" w:cs="Times New Roman"/>
          <w:sz w:val="24"/>
          <w:szCs w:val="24"/>
        </w:rPr>
        <w:t xml:space="preserve"> the rock, he hoisted the spear high in the air and bellowed for everyone to start moving again.</w:t>
      </w:r>
    </w:p>
    <w:p w:rsidR="00320991" w:rsidRDefault="00320991" w:rsidP="00320991">
      <w:pPr>
        <w:spacing w:line="0" w:lineRule="atLeast"/>
        <w:ind w:firstLine="284"/>
        <w:jc w:val="left"/>
        <w:rPr>
          <w:rFonts w:ascii="Times New Roman" w:hAnsi="Times New Roman" w:cs="Times New Roman"/>
          <w:sz w:val="24"/>
          <w:szCs w:val="24"/>
        </w:rPr>
      </w:pPr>
      <w:r>
        <w:rPr>
          <w:rFonts w:ascii="Times New Roman" w:hAnsi="Times New Roman" w:cs="Times New Roman"/>
          <w:sz w:val="24"/>
          <w:szCs w:val="24"/>
        </w:rPr>
        <w:t>The Taikomon Gate was constructed shortly after the Great Keep, in the final years of the sixteenth century. The gate was torn down sometime around 1871, along with many of the castle’s outer fortifications, but part of the original western wall (including the Genba Stone) remained in place. It was rebuilt in 1999 based on an illustration from the early eighteenth century.</w:t>
      </w:r>
      <w:r>
        <w:rPr>
          <w:rFonts w:ascii="Times New Roman" w:hAnsi="Times New Roman" w:cs="Times New Roman" w:hint="eastAsia"/>
          <w:sz w:val="24"/>
          <w:szCs w:val="24"/>
        </w:rPr>
        <w:t xml:space="preserve"> </w:t>
      </w:r>
      <w:r>
        <w:rPr>
          <w:rFonts w:ascii="Times New Roman" w:hAnsi="Times New Roman" w:cs="Times New Roman"/>
          <w:sz w:val="24"/>
          <w:szCs w:val="24"/>
        </w:rPr>
        <w:t>The original stonework forms the lower part of the wall and is distinguishable from the lighter sections around it.</w:t>
      </w:r>
    </w:p>
    <w:p w:rsidR="00320991" w:rsidRDefault="00320991" w:rsidP="00320991">
      <w:pPr>
        <w:spacing w:line="0" w:lineRule="atLeast"/>
        <w:jc w:val="left"/>
        <w:rPr>
          <w:rFonts w:ascii="Times New Roman" w:hAnsi="Times New Roman" w:cs="Times New Roman"/>
          <w:sz w:val="24"/>
          <w:szCs w:val="24"/>
        </w:rPr>
      </w:pPr>
    </w:p>
    <w:p w:rsidR="00320991" w:rsidRPr="00040E84" w:rsidRDefault="00320991" w:rsidP="00320991">
      <w:pPr>
        <w:spacing w:line="0" w:lineRule="atLeast"/>
        <w:jc w:val="left"/>
        <w:rPr>
          <w:rFonts w:ascii="Times New Roman" w:hAnsi="Times New Roman" w:cs="Times New Roman"/>
          <w:b/>
          <w:bCs/>
          <w:sz w:val="24"/>
          <w:szCs w:val="24"/>
        </w:rPr>
      </w:pPr>
      <w:r w:rsidRPr="00040E84">
        <w:rPr>
          <w:rFonts w:ascii="Times New Roman" w:hAnsi="Times New Roman" w:cs="Times New Roman"/>
          <w:b/>
          <w:bCs/>
          <w:sz w:val="24"/>
          <w:szCs w:val="24"/>
        </w:rPr>
        <w:t>Red Pine Stumps</w:t>
      </w:r>
    </w:p>
    <w:p w:rsidR="00320991" w:rsidRDefault="00320991" w:rsidP="00320991">
      <w:pPr>
        <w:spacing w:line="0" w:lineRule="atLeast"/>
        <w:jc w:val="left"/>
        <w:rPr>
          <w:rFonts w:ascii="Times New Roman" w:hAnsi="Times New Roman" w:cs="Times New Roman"/>
          <w:sz w:val="24"/>
          <w:szCs w:val="24"/>
        </w:rPr>
      </w:pPr>
      <w:r>
        <w:rPr>
          <w:rFonts w:ascii="Times New Roman" w:hAnsi="Times New Roman" w:cs="Times New Roman"/>
          <w:sz w:val="24"/>
          <w:szCs w:val="24"/>
        </w:rPr>
        <w:t>These large stumps are from two 140-year-old red pines used during the reconstruction of the Taikomon Gate, which was completed in 1999. The tree</w:t>
      </w:r>
      <w:r>
        <w:rPr>
          <w:rFonts w:ascii="Times New Roman" w:hAnsi="Times New Roman" w:cs="Times New Roman" w:hint="eastAsia"/>
          <w:sz w:val="24"/>
          <w:szCs w:val="24"/>
        </w:rPr>
        <w:t>s</w:t>
      </w:r>
      <w:r>
        <w:rPr>
          <w:rFonts w:ascii="Times New Roman" w:hAnsi="Times New Roman" w:cs="Times New Roman"/>
          <w:sz w:val="24"/>
          <w:szCs w:val="24"/>
        </w:rPr>
        <w:t xml:space="preserve"> were made into the crossbeams that support the roof of the gatehouse.</w:t>
      </w:r>
    </w:p>
    <w:p w:rsidR="00320991" w:rsidRDefault="00320991" w:rsidP="00320991">
      <w:pPr>
        <w:spacing w:line="0" w:lineRule="atLeast"/>
        <w:jc w:val="left"/>
        <w:rPr>
          <w:rFonts w:ascii="Times New Roman" w:hAnsi="Times New Roman" w:cs="Times New Roman"/>
          <w:sz w:val="24"/>
          <w:szCs w:val="24"/>
        </w:rPr>
      </w:pPr>
    </w:p>
    <w:p w:rsidR="00320991" w:rsidRPr="00040E84" w:rsidRDefault="00320991" w:rsidP="00320991">
      <w:pPr>
        <w:spacing w:line="0" w:lineRule="atLeast"/>
        <w:jc w:val="left"/>
        <w:rPr>
          <w:rFonts w:ascii="Times New Roman" w:hAnsi="Times New Roman" w:cs="Times New Roman"/>
          <w:b/>
          <w:bCs/>
          <w:sz w:val="24"/>
          <w:szCs w:val="24"/>
        </w:rPr>
      </w:pPr>
      <w:r w:rsidRPr="00040E84">
        <w:rPr>
          <w:rFonts w:ascii="Times New Roman" w:hAnsi="Times New Roman" w:cs="Times New Roman" w:hint="eastAsia"/>
          <w:b/>
          <w:bCs/>
          <w:sz w:val="24"/>
          <w:szCs w:val="24"/>
        </w:rPr>
        <w:t>Former Pillar Foundation Stone</w:t>
      </w:r>
    </w:p>
    <w:p w:rsidR="00320991" w:rsidRDefault="00320991" w:rsidP="00320991">
      <w:pPr>
        <w:spacing w:line="0" w:lineRule="atLeast"/>
        <w:jc w:val="left"/>
        <w:rPr>
          <w:rFonts w:ascii="Times New Roman" w:hAnsi="Times New Roman" w:cs="Times New Roman"/>
          <w:sz w:val="24"/>
          <w:szCs w:val="24"/>
        </w:rPr>
      </w:pPr>
      <w:r>
        <w:rPr>
          <w:rFonts w:ascii="Times New Roman" w:hAnsi="Times New Roman" w:cs="Times New Roman"/>
          <w:sz w:val="24"/>
          <w:szCs w:val="24"/>
        </w:rPr>
        <w:t>This stone is one of the original foundation stones that supported the pillars of the Taikomon Gate. When the gate was torn down, two of the stones was given to the Iimori merchant family, who had served the last lord of Matsumoto Castle. The Iimori family used one of the stones in their own residence, but in 1973, they returned this one to the city so that it could be displayed as part of the castle’s history.</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320991"/>
    <w:rsid w:val="00320991"/>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B240138D-0831-4A7A-8DF1-7C4D845B7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410</Words>
  <Characters>2339</Characters>
  <Application>Microsoft Office Word</Application>
  <DocSecurity>0</DocSecurity>
  <Lines>19</Lines>
  <Paragraphs>5</Paragraphs>
  <ScaleCrop>false</ScaleCrop>
  <Company/>
  <LinksUpToDate>false</LinksUpToDate>
  <CharactersWithSpaces>2744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2023-07-11T05:30:00Z</dcterms:created>
  <dcterms:modified xsi:type="dcterms:W3CDTF">2023-07-11T05:30:00Z</dcterms:modified>
</cp:coreProperties>
</file>