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33B" w:rsidRPr="007952F2" w:rsidRDefault="0054533B" w:rsidP="0054533B">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Guns in Early Modern Japan</w:t>
      </w:r>
    </w:p>
    <w:p/>
    <w:p w:rsidR="0054533B" w:rsidRPr="007952F2" w:rsidRDefault="0054533B" w:rsidP="0054533B">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The latter half of the sixteenth century was </w:t>
      </w:r>
      <w:r>
        <w:rPr>
          <w:rFonts w:ascii="Times New Roman" w:hAnsi="Times New Roman"/>
          <w:shd w:val="clear" w:color="auto" w:fill="FFFFFF"/>
        </w:rPr>
        <w:t>marked</w:t>
      </w:r>
      <w:r w:rsidRPr="007952F2">
        <w:rPr>
          <w:rFonts w:ascii="Times New Roman" w:hAnsi="Times New Roman"/>
          <w:shd w:val="clear" w:color="auto" w:fill="FFFFFF"/>
        </w:rPr>
        <w:t xml:space="preserve"> by widespread military conflict. The Ashikaga shogunate (1336–1573) had collapsed, and regional daimyos </w:t>
      </w:r>
      <w:r>
        <w:rPr>
          <w:rFonts w:ascii="Times New Roman" w:hAnsi="Times New Roman"/>
          <w:shd w:val="clear" w:color="auto" w:fill="FFFFFF"/>
        </w:rPr>
        <w:t>struggled to protect or expand their</w:t>
      </w:r>
      <w:r w:rsidRPr="007952F2">
        <w:rPr>
          <w:rFonts w:ascii="Times New Roman" w:hAnsi="Times New Roman"/>
          <w:shd w:val="clear" w:color="auto" w:fill="FFFFFF"/>
        </w:rPr>
        <w:t xml:space="preserve"> territory.</w:t>
      </w:r>
      <w:r w:rsidRPr="007952F2" w:rsidDel="00045986">
        <w:rPr>
          <w:rFonts w:ascii="Times New Roman" w:hAnsi="Times New Roman"/>
          <w:shd w:val="clear" w:color="auto" w:fill="FFFFFF"/>
        </w:rPr>
        <w:t xml:space="preserve"> </w:t>
      </w:r>
      <w:r>
        <w:rPr>
          <w:rFonts w:ascii="Times New Roman" w:hAnsi="Times New Roman"/>
          <w:shd w:val="clear" w:color="auto" w:fill="FFFFFF"/>
        </w:rPr>
        <w:t>I</w:t>
      </w:r>
      <w:r w:rsidRPr="007952F2">
        <w:rPr>
          <w:rFonts w:ascii="Times New Roman" w:hAnsi="Times New Roman"/>
          <w:shd w:val="clear" w:color="auto" w:fill="FFFFFF"/>
        </w:rPr>
        <w:t>t was the perfect environment for the spread of new weapons</w:t>
      </w:r>
      <w:r>
        <w:rPr>
          <w:rFonts w:ascii="Times New Roman" w:hAnsi="Times New Roman"/>
          <w:shd w:val="clear" w:color="auto" w:fill="FFFFFF"/>
        </w:rPr>
        <w:t>, and w</w:t>
      </w:r>
      <w:r w:rsidRPr="007952F2">
        <w:rPr>
          <w:rFonts w:ascii="Times New Roman" w:hAnsi="Times New Roman"/>
          <w:shd w:val="clear" w:color="auto" w:fill="FFFFFF"/>
        </w:rPr>
        <w:t>hen European matchlock muskets were introduced in the 1540s, they brought about a sweeping shift in the methods of warfare.</w:t>
      </w:r>
    </w:p>
    <w:p w:rsidR="0054533B" w:rsidRPr="007952F2" w:rsidRDefault="0054533B" w:rsidP="0054533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Japanese smiths</w:t>
      </w:r>
      <w:r>
        <w:rPr>
          <w:rFonts w:ascii="Times New Roman" w:hAnsi="Times New Roman"/>
          <w:shd w:val="clear" w:color="auto" w:fill="FFFFFF"/>
        </w:rPr>
        <w:t xml:space="preserve"> were soon able to</w:t>
      </w:r>
      <w:r w:rsidRPr="007952F2">
        <w:rPr>
          <w:rFonts w:ascii="Times New Roman" w:hAnsi="Times New Roman"/>
          <w:shd w:val="clear" w:color="auto" w:fill="FFFFFF"/>
        </w:rPr>
        <w:t xml:space="preserve"> reproduce </w:t>
      </w:r>
      <w:r>
        <w:rPr>
          <w:rFonts w:ascii="Times New Roman" w:hAnsi="Times New Roman"/>
          <w:shd w:val="clear" w:color="auto" w:fill="FFFFFF"/>
        </w:rPr>
        <w:t xml:space="preserve">the </w:t>
      </w:r>
      <w:r w:rsidRPr="007952F2">
        <w:rPr>
          <w:rFonts w:ascii="Times New Roman" w:hAnsi="Times New Roman"/>
          <w:shd w:val="clear" w:color="auto" w:fill="FFFFFF"/>
        </w:rPr>
        <w:t>European weapons</w:t>
      </w:r>
      <w:r>
        <w:rPr>
          <w:rFonts w:ascii="Times New Roman" w:hAnsi="Times New Roman"/>
          <w:shd w:val="clear" w:color="auto" w:fill="FFFFFF"/>
        </w:rPr>
        <w:t>,</w:t>
      </w:r>
      <w:r w:rsidRPr="007952F2">
        <w:rPr>
          <w:rFonts w:ascii="Times New Roman" w:hAnsi="Times New Roman"/>
          <w:shd w:val="clear" w:color="auto" w:fill="FFFFFF"/>
        </w:rPr>
        <w:t xml:space="preserve"> and</w:t>
      </w:r>
      <w:r>
        <w:rPr>
          <w:rFonts w:ascii="Times New Roman" w:hAnsi="Times New Roman"/>
          <w:shd w:val="clear" w:color="auto" w:fill="FFFFFF"/>
        </w:rPr>
        <w:t xml:space="preserve"> they</w:t>
      </w:r>
      <w:r w:rsidRPr="007952F2">
        <w:rPr>
          <w:rFonts w:ascii="Times New Roman" w:hAnsi="Times New Roman"/>
          <w:shd w:val="clear" w:color="auto" w:fill="FFFFFF"/>
        </w:rPr>
        <w:t xml:space="preserve"> added their own improvements. </w:t>
      </w:r>
      <w:r>
        <w:rPr>
          <w:rFonts w:ascii="Times New Roman" w:hAnsi="Times New Roman"/>
          <w:shd w:val="clear" w:color="auto" w:fill="FFFFFF"/>
        </w:rPr>
        <w:t>Japanese gunsmiths quickly began making</w:t>
      </w:r>
      <w:r w:rsidRPr="007952F2">
        <w:rPr>
          <w:rFonts w:ascii="Times New Roman" w:hAnsi="Times New Roman"/>
          <w:shd w:val="clear" w:color="auto" w:fill="FFFFFF"/>
        </w:rPr>
        <w:t xml:space="preserve"> matchlock muskets</w:t>
      </w:r>
      <w:r>
        <w:rPr>
          <w:rFonts w:ascii="Times New Roman" w:hAnsi="Times New Roman"/>
          <w:shd w:val="clear" w:color="auto" w:fill="FFFFFF"/>
        </w:rPr>
        <w:t xml:space="preserve"> (</w:t>
      </w:r>
      <w:r w:rsidRPr="007952F2">
        <w:rPr>
          <w:rFonts w:ascii="Times New Roman" w:hAnsi="Times New Roman"/>
          <w:shd w:val="clear" w:color="auto" w:fill="FFFFFF"/>
        </w:rPr>
        <w:t>also known as arquebuses</w:t>
      </w:r>
      <w:r>
        <w:rPr>
          <w:rFonts w:ascii="Times New Roman" w:hAnsi="Times New Roman"/>
          <w:shd w:val="clear" w:color="auto" w:fill="FFFFFF"/>
        </w:rPr>
        <w:t xml:space="preserve">) </w:t>
      </w:r>
      <w:r w:rsidRPr="007952F2">
        <w:rPr>
          <w:rFonts w:ascii="Times New Roman" w:hAnsi="Times New Roman"/>
          <w:shd w:val="clear" w:color="auto" w:fill="FFFFFF"/>
        </w:rPr>
        <w:t>by the thousands. Matchlocks</w:t>
      </w:r>
      <w:r>
        <w:rPr>
          <w:rFonts w:ascii="Times New Roman" w:hAnsi="Times New Roman"/>
          <w:shd w:val="clear" w:color="auto" w:fill="FFFFFF"/>
        </w:rPr>
        <w:t xml:space="preserve"> were gradually supplanted by newer designs in the West, but in Japan they</w:t>
      </w:r>
      <w:r w:rsidRPr="007952F2">
        <w:rPr>
          <w:rFonts w:ascii="Times New Roman" w:hAnsi="Times New Roman"/>
          <w:shd w:val="clear" w:color="auto" w:fill="FFFFFF"/>
        </w:rPr>
        <w:t xml:space="preserve"> continued to be the dominant firearm for more than three centuries.</w:t>
      </w:r>
    </w:p>
    <w:p w:rsidR="0054533B" w:rsidRPr="007952F2" w:rsidRDefault="0054533B" w:rsidP="0054533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Guns found their way into Japan through Tanegashima, a small island south of Kyushu that had long been a transit point for traders and smugglers. The</w:t>
      </w:r>
      <w:r>
        <w:rPr>
          <w:rFonts w:ascii="Times New Roman" w:hAnsi="Times New Roman"/>
          <w:shd w:val="clear" w:color="auto" w:fill="FFFFFF"/>
        </w:rPr>
        <w:t>se</w:t>
      </w:r>
      <w:r w:rsidRPr="007952F2">
        <w:rPr>
          <w:rFonts w:ascii="Times New Roman" w:hAnsi="Times New Roman"/>
          <w:shd w:val="clear" w:color="auto" w:fill="FFFFFF"/>
        </w:rPr>
        <w:t xml:space="preserve"> events are described in </w:t>
      </w:r>
      <w:r>
        <w:rPr>
          <w:rFonts w:ascii="Times New Roman" w:hAnsi="Times New Roman"/>
          <w:shd w:val="clear" w:color="auto" w:fill="FFFFFF"/>
        </w:rPr>
        <w:t xml:space="preserve">a document called </w:t>
      </w:r>
      <w:r w:rsidRPr="007952F2">
        <w:rPr>
          <w:rFonts w:ascii="Times New Roman" w:hAnsi="Times New Roman"/>
          <w:shd w:val="clear" w:color="auto" w:fill="FFFFFF"/>
        </w:rPr>
        <w:t xml:space="preserve">the </w:t>
      </w:r>
      <w:r w:rsidRPr="007952F2">
        <w:rPr>
          <w:rFonts w:ascii="Times New Roman" w:hAnsi="Times New Roman"/>
          <w:i/>
          <w:iCs/>
          <w:shd w:val="clear" w:color="auto" w:fill="FFFFFF"/>
        </w:rPr>
        <w:t xml:space="preserve">Teppōki </w:t>
      </w:r>
      <w:r w:rsidRPr="007952F2">
        <w:rPr>
          <w:rFonts w:ascii="Times New Roman" w:hAnsi="Times New Roman"/>
          <w:shd w:val="clear" w:color="auto" w:fill="FFFFFF"/>
        </w:rPr>
        <w:t>(literally, “Gun Chronicle”),</w:t>
      </w:r>
      <w:r>
        <w:rPr>
          <w:rFonts w:ascii="Times New Roman" w:hAnsi="Times New Roman"/>
          <w:shd w:val="clear" w:color="auto" w:fill="FFFFFF"/>
        </w:rPr>
        <w:t xml:space="preserve"> which was</w:t>
      </w:r>
      <w:r w:rsidRPr="007952F2">
        <w:rPr>
          <w:rFonts w:ascii="Times New Roman" w:hAnsi="Times New Roman"/>
          <w:shd w:val="clear" w:color="auto" w:fill="FFFFFF"/>
        </w:rPr>
        <w:t xml:space="preserve"> completed in the early seventeenth century. In 1543, a ship carrying Portuguese traders sought refuge on Tanegashima during a storm. The Portuguese were given an audience with the island’s lord, Tokitaka (1528–1579), and they demonstrated the use of matchlock muskets they had brought with them. Lord Tokitaka immediately purchased two of the guns and ordered a local sword maker, Yaita Kinbei (1502–1570), to replicate them. Yaita became Japan’s first gunsmith, and </w:t>
      </w:r>
      <w:r w:rsidRPr="007952F2">
        <w:rPr>
          <w:rFonts w:ascii="Times New Roman" w:hAnsi="Times New Roman"/>
          <w:i/>
          <w:iCs/>
          <w:shd w:val="clear" w:color="auto" w:fill="FFFFFF"/>
        </w:rPr>
        <w:t>tanegashima</w:t>
      </w:r>
      <w:r w:rsidRPr="007952F2">
        <w:rPr>
          <w:rFonts w:ascii="Times New Roman" w:hAnsi="Times New Roman"/>
          <w:shd w:val="clear" w:color="auto" w:fill="FFFFFF"/>
        </w:rPr>
        <w:t xml:space="preserve"> became a generic term for “matchlock musket.”</w:t>
      </w:r>
    </w:p>
    <w:p w:rsidR="0054533B" w:rsidRPr="007952F2" w:rsidRDefault="0054533B" w:rsidP="0054533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Guns played an important role in the </w:t>
      </w:r>
      <w:r>
        <w:rPr>
          <w:rFonts w:ascii="Times New Roman" w:hAnsi="Times New Roman"/>
          <w:shd w:val="clear" w:color="auto" w:fill="FFFFFF"/>
        </w:rPr>
        <w:t>civil wars of the sixteenth and early seventeenth centuries, which culminated in the establishment of</w:t>
      </w:r>
      <w:r w:rsidRPr="007952F2">
        <w:rPr>
          <w:rFonts w:ascii="Times New Roman" w:hAnsi="Times New Roman"/>
          <w:shd w:val="clear" w:color="auto" w:fill="FFFFFF"/>
        </w:rPr>
        <w:t xml:space="preserve"> the Tokugawa shogunate (1603–186</w:t>
      </w:r>
      <w:r>
        <w:rPr>
          <w:rFonts w:ascii="Times New Roman" w:hAnsi="Times New Roman"/>
          <w:shd w:val="clear" w:color="auto" w:fill="FFFFFF"/>
        </w:rPr>
        <w:t>8</w:t>
      </w:r>
      <w:r w:rsidRPr="007952F2">
        <w:rPr>
          <w:rFonts w:ascii="Times New Roman" w:hAnsi="Times New Roman"/>
          <w:shd w:val="clear" w:color="auto" w:fill="FFFFFF"/>
        </w:rPr>
        <w:t xml:space="preserve">). </w:t>
      </w:r>
      <w:r>
        <w:rPr>
          <w:rFonts w:ascii="Times New Roman" w:hAnsi="Times New Roman"/>
          <w:shd w:val="clear" w:color="auto" w:fill="FFFFFF"/>
        </w:rPr>
        <w:t>War came to an end u</w:t>
      </w:r>
      <w:r w:rsidRPr="007952F2">
        <w:rPr>
          <w:rFonts w:ascii="Times New Roman" w:hAnsi="Times New Roman"/>
          <w:shd w:val="clear" w:color="auto" w:fill="FFFFFF"/>
        </w:rPr>
        <w:t>nder the new shogunal government, and strict limits were placed on travel and trade. The shogunate also imposed tight restrictions on the manufacture and possession of weapons, including firearms.</w:t>
      </w:r>
    </w:p>
    <w:p w:rsidR="0054533B" w:rsidRPr="007952F2" w:rsidRDefault="0054533B" w:rsidP="0054533B">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Gunsmiths continued to supply the shogunate with weapons, but Japan did not develop the transformative innovations</w:t>
      </w:r>
      <w:r>
        <w:rPr>
          <w:rFonts w:ascii="Times New Roman" w:hAnsi="Times New Roman"/>
          <w:shd w:val="clear" w:color="auto" w:fill="FFFFFF"/>
        </w:rPr>
        <w:t xml:space="preserve"> (such as</w:t>
      </w:r>
      <w:r w:rsidRPr="007952F2">
        <w:rPr>
          <w:rFonts w:ascii="Times New Roman" w:hAnsi="Times New Roman"/>
          <w:shd w:val="clear" w:color="auto" w:fill="FFFFFF"/>
        </w:rPr>
        <w:t xml:space="preserve"> flintlocks, percussion caps, and breech-loading cartridges</w:t>
      </w:r>
      <w:r>
        <w:rPr>
          <w:rFonts w:ascii="Times New Roman" w:hAnsi="Times New Roman"/>
          <w:shd w:val="clear" w:color="auto" w:fill="FFFFFF"/>
        </w:rPr>
        <w:t xml:space="preserve">) </w:t>
      </w:r>
      <w:r w:rsidRPr="007952F2">
        <w:rPr>
          <w:rFonts w:ascii="Times New Roman" w:hAnsi="Times New Roman"/>
          <w:shd w:val="clear" w:color="auto" w:fill="FFFFFF"/>
        </w:rPr>
        <w:t xml:space="preserve">that revolutionized firearms in the West. Instead, gunsmiths in Japan continued to refine the designs of muzzle-loading matchlock muskets, which remained the sole type of </w:t>
      </w:r>
      <w:r>
        <w:rPr>
          <w:rFonts w:ascii="Times New Roman" w:hAnsi="Times New Roman"/>
          <w:shd w:val="clear" w:color="auto" w:fill="FFFFFF"/>
        </w:rPr>
        <w:t xml:space="preserve">handheld </w:t>
      </w:r>
      <w:r w:rsidRPr="007952F2">
        <w:rPr>
          <w:rFonts w:ascii="Times New Roman" w:hAnsi="Times New Roman"/>
          <w:shd w:val="clear" w:color="auto" w:fill="FFFFFF"/>
        </w:rPr>
        <w:t>firearm until 1854.</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533B"/>
    <w:rsid w:val="00444234"/>
    <w:rsid w:val="0054533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D0FA02-CAA3-4C3A-84D4-1E6263C9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33B"/>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