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D45" w:rsidRPr="007952F2" w:rsidRDefault="00024D45" w:rsidP="00024D45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i/>
          <w:iCs/>
          <w:shd w:val="clear" w:color="auto" w:fill="FFFFFF"/>
        </w:rPr>
        <w:t>Hira-Karakuri</w:t>
      </w:r>
      <w:r w:rsidRPr="007952F2">
        <w:rPr>
          <w:rFonts w:ascii="Times New Roman" w:hAnsi="Times New Roman"/>
          <w:b/>
          <w:bCs/>
          <w:shd w:val="clear" w:color="auto" w:fill="FFFFFF"/>
        </w:rPr>
        <w:t xml:space="preserve">: </w:t>
      </w:r>
      <w:r>
        <w:rPr>
          <w:rFonts w:ascii="Times New Roman" w:hAnsi="Times New Roman"/>
          <w:b/>
          <w:bCs/>
          <w:shd w:val="clear" w:color="auto" w:fill="FFFFFF"/>
        </w:rPr>
        <w:t xml:space="preserve">The </w:t>
      </w:r>
      <w:r w:rsidRPr="007952F2">
        <w:rPr>
          <w:rFonts w:ascii="Times New Roman" w:hAnsi="Times New Roman"/>
          <w:b/>
          <w:bCs/>
          <w:shd w:val="clear" w:color="auto" w:fill="FFFFFF"/>
        </w:rPr>
        <w:t>Basic Matchlock Mechanism</w:t>
      </w:r>
    </w:p>
    <w:p/>
    <w:p w:rsidR="00024D45" w:rsidRPr="007952F2" w:rsidRDefault="00024D45" w:rsidP="00024D45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The </w:t>
      </w:r>
      <w:r w:rsidRPr="007952F2">
        <w:rPr>
          <w:rFonts w:ascii="Times New Roman" w:hAnsi="Times New Roman"/>
          <w:i/>
          <w:iCs/>
          <w:shd w:val="clear" w:color="auto" w:fill="FFFFFF"/>
        </w:rPr>
        <w:t xml:space="preserve">hira-karakuri </w:t>
      </w:r>
      <w:r w:rsidRPr="007952F2">
        <w:rPr>
          <w:rFonts w:ascii="Times New Roman" w:hAnsi="Times New Roman"/>
          <w:shd w:val="clear" w:color="auto" w:fill="FFFFFF"/>
        </w:rPr>
        <w:t xml:space="preserve">is the most basic matchlock design. The mainspring of a </w:t>
      </w:r>
      <w:r w:rsidRPr="007952F2">
        <w:rPr>
          <w:rFonts w:ascii="Times New Roman" w:hAnsi="Times New Roman"/>
          <w:i/>
          <w:iCs/>
          <w:shd w:val="clear" w:color="auto" w:fill="FFFFFF"/>
        </w:rPr>
        <w:t xml:space="preserve">hira-karakuri </w:t>
      </w:r>
      <w:r w:rsidRPr="007952F2">
        <w:rPr>
          <w:rFonts w:ascii="Times New Roman" w:hAnsi="Times New Roman"/>
          <w:shd w:val="clear" w:color="auto" w:fill="FFFFFF"/>
        </w:rPr>
        <w:t>lock is a simple, U-shaped length of metal, usually iron or brass, that is mounted on the exterior of the gun’s lock plate</w:t>
      </w:r>
      <w:r w:rsidRPr="007952F2">
        <w:rPr>
          <w:rFonts w:ascii="Times New Roman" w:hAnsi="Times New Roman"/>
          <w:i/>
          <w:iCs/>
          <w:shd w:val="clear" w:color="auto" w:fill="FFFFFF"/>
        </w:rPr>
        <w:t>.</w:t>
      </w:r>
      <w:r w:rsidRPr="007952F2">
        <w:rPr>
          <w:rFonts w:ascii="Times New Roman" w:hAnsi="Times New Roman"/>
          <w:shd w:val="clear" w:color="auto" w:fill="FFFFFF"/>
        </w:rPr>
        <w:t xml:space="preserve"> The spring and serpentine arm are kept under tension by a lever called a “sear,” which </w:t>
      </w:r>
      <w:r>
        <w:rPr>
          <w:rFonts w:ascii="Times New Roman" w:hAnsi="Times New Roman"/>
          <w:shd w:val="clear" w:color="auto" w:fill="FFFFFF"/>
        </w:rPr>
        <w:t>connects to</w:t>
      </w:r>
      <w:r w:rsidRPr="007952F2">
        <w:rPr>
          <w:rFonts w:ascii="Times New Roman" w:hAnsi="Times New Roman"/>
          <w:shd w:val="clear" w:color="auto" w:fill="FFFFFF"/>
        </w:rPr>
        <w:t xml:space="preserve"> the trigger. Pulling the trigger releases the sear, freeing the gun’s serpentine arm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7952F2">
        <w:rPr>
          <w:rFonts w:ascii="Times New Roman" w:hAnsi="Times New Roman"/>
          <w:shd w:val="clear" w:color="auto" w:fill="FFFFFF"/>
        </w:rPr>
        <w:t xml:space="preserve">to snap down onto the priming pan. </w:t>
      </w:r>
      <w:r>
        <w:rPr>
          <w:rFonts w:ascii="Times New Roman" w:hAnsi="Times New Roman"/>
          <w:shd w:val="clear" w:color="auto" w:fill="FFFFFF"/>
        </w:rPr>
        <w:t>The burning match cord ignites the priming powder, and t</w:t>
      </w:r>
      <w:r w:rsidRPr="007952F2">
        <w:rPr>
          <w:rFonts w:ascii="Times New Roman" w:hAnsi="Times New Roman"/>
          <w:shd w:val="clear" w:color="auto" w:fill="FFFFFF"/>
        </w:rPr>
        <w:t>he priming powder ignites the main charge inside the barrel, expelling the musket ball.</w:t>
      </w:r>
    </w:p>
    <w:p w:rsidR="00024D45" w:rsidRPr="007952F2" w:rsidRDefault="00024D45" w:rsidP="00024D45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Most guns used in the sixteenth century had </w:t>
      </w:r>
      <w:r w:rsidRPr="007952F2">
        <w:rPr>
          <w:rFonts w:ascii="Times New Roman" w:hAnsi="Times New Roman"/>
          <w:i/>
          <w:iCs/>
          <w:shd w:val="clear" w:color="auto" w:fill="FFFFFF"/>
        </w:rPr>
        <w:t xml:space="preserve">hira-karakuri </w:t>
      </w:r>
      <w:r w:rsidRPr="007952F2">
        <w:rPr>
          <w:rFonts w:ascii="Times New Roman" w:hAnsi="Times New Roman"/>
          <w:shd w:val="clear" w:color="auto" w:fill="FFFFFF"/>
        </w:rPr>
        <w:t>locks. The locks were simple and relatively cheap to make, but their springs tended to weaken with repeated use.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D45"/>
    <w:rsid w:val="00024D4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96C02-7E62-4909-90A2-C8C58494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D4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2023-07-11T05:32:00Z</dcterms:created>
  <dcterms:modified xsi:type="dcterms:W3CDTF">2023-07-11T05:32:00Z</dcterms:modified>
</cp:coreProperties>
</file>