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1508" w:rsidRPr="00331AD3" w:rsidRDefault="00641508" w:rsidP="00641508">
      <w:pPr>
        <w:tabs>
          <w:tab w:val="left" w:pos="1227"/>
        </w:tabs>
        <w:adjustRightInd w:val="0"/>
        <w:snapToGrid w:val="0"/>
        <w:contextualSpacing/>
        <w:mirrorIndents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AD3">
        <w:rPr>
          <w:rFonts w:ascii="Times New Roman" w:hAnsi="Times New Roman" w:cs="Times New Roman"/>
          <w:b/>
          <w:bCs/>
          <w:sz w:val="24"/>
          <w:szCs w:val="24"/>
        </w:rPr>
        <w:t>Karasaki Jinja Shrine</w:t>
      </w:r>
    </w:p>
    <w:p/>
    <w:p w:rsidR="00641508" w:rsidRPr="00331AD3" w:rsidRDefault="00641508" w:rsidP="00641508">
      <w:pPr>
        <w:adjustRightInd w:val="0"/>
        <w:snapToGrid w:val="0"/>
        <w:contextualSpacing/>
        <w:mirrorIndents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AD3">
        <w:rPr>
          <w:rFonts w:ascii="Times New Roman" w:hAnsi="Times New Roman" w:cs="Times New Roman"/>
          <w:color w:val="000000" w:themeColor="text1"/>
          <w:sz w:val="24"/>
          <w:szCs w:val="24"/>
        </w:rPr>
        <w:t>This is the legendary spot where Ōnamuchi arrived by boat from Nara, revealed himself to be a deity, and convinced a warrior</w:t>
      </w:r>
      <w:r w:rsidRPr="00331AD3">
        <w:rPr>
          <w:sz w:val="24"/>
          <w:szCs w:val="24"/>
        </w:rPr>
        <w:t xml:space="preserve"> </w:t>
      </w:r>
      <w:r w:rsidRPr="00331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named Koto no Mitachi Ushimaru to build a shrine and serve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there </w:t>
      </w:r>
      <w:r w:rsidRPr="00331AD3">
        <w:rPr>
          <w:rFonts w:ascii="Times New Roman" w:hAnsi="Times New Roman" w:cs="Times New Roman"/>
          <w:color w:val="000000" w:themeColor="text1"/>
          <w:sz w:val="24"/>
          <w:szCs w:val="24"/>
        </w:rPr>
        <w:t>as priest. That shrine is now Nishi Hongū (Western Main Shrine) of Hiyoshi Taisha Shrine. Karasaki Jinja, which was established in 692, enshrines Ushimaru’s wife, Wakesuki-hime no Mikoto. She is renowned for healing gynecological disorders.</w:t>
      </w:r>
    </w:p>
    <w:p w:rsidR="00641508" w:rsidRPr="00331AD3" w:rsidRDefault="00641508" w:rsidP="00641508">
      <w:pPr>
        <w:adjustRightInd w:val="0"/>
        <w:snapToGrid w:val="0"/>
        <w:ind w:firstLine="288"/>
        <w:contextualSpacing/>
        <w:mirrorIndents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pines of Karasaki have been celebrated in Japanese poetry and art for centuries. The first-generation tree is mentioned in the eighth-century poetry collection </w:t>
      </w:r>
      <w:r w:rsidRPr="00331AD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Man’yōshū</w:t>
      </w:r>
      <w:r w:rsidRPr="00331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The second-generation pine is depicted in one of the iconic </w:t>
      </w:r>
      <w:r w:rsidRPr="00331AD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Eight Views of Ōmi</w:t>
      </w:r>
      <w:r w:rsidRPr="00331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Utagawa Hiroshige (1797–1858) and in a haiku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poem </w:t>
      </w:r>
      <w:r w:rsidRPr="00331AD3">
        <w:rPr>
          <w:rFonts w:ascii="Times New Roman" w:hAnsi="Times New Roman" w:cs="Times New Roman"/>
          <w:color w:val="000000" w:themeColor="text1"/>
          <w:sz w:val="24"/>
          <w:szCs w:val="24"/>
        </w:rPr>
        <w:t>written by Matsuo Bashō (1644–1694) which is inscribed on a wooden plaque near the large, third-generation tree that stands behind the shrine.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1508"/>
    <w:rsid w:val="00444234"/>
    <w:rsid w:val="0064150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3E590C-68A7-48AB-81DD-E5E17F78C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2023-07-11T05:36:00Z</dcterms:created>
  <dcterms:modified xsi:type="dcterms:W3CDTF">2023-07-11T05:36:00Z</dcterms:modified>
</cp:coreProperties>
</file>