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FA7" w:rsidRPr="00EC22FB" w:rsidRDefault="00996FA7" w:rsidP="00996FA7">
      <w:pPr>
        <w:rPr>
          <w:rFonts w:ascii="Times New Roman" w:eastAsia="Meiryo UI" w:hAnsi="Times New Roman" w:cs="Times New Roman"/>
          <w:b/>
          <w:bCs/>
          <w:color w:val="000000"/>
          <w:sz w:val="24"/>
        </w:rPr>
      </w:pPr>
      <w:r w:rsidRPr="00EC22FB">
        <w:rPr>
          <w:rFonts w:ascii="Times New Roman" w:eastAsia="Meiryo UI" w:hAnsi="Times New Roman" w:cs="Times New Roman"/>
          <w:b/>
          <w:bCs/>
          <w:color w:val="000000"/>
          <w:sz w:val="24"/>
        </w:rPr>
        <w:t>River Activities</w:t>
      </w:r>
    </w:p>
    <w:p w:rsidR="00996FA7" w:rsidRPr="00EC22FB" w:rsidRDefault="00996FA7" w:rsidP="00996FA7">
      <w:pPr>
        <w:rPr>
          <w:rFonts w:ascii="Times New Roman" w:eastAsia="Meiryo UI" w:hAnsi="Times New Roman" w:cs="Times New Roman"/>
          <w:sz w:val="24"/>
        </w:rPr>
      </w:pPr>
      <w:r/>
    </w:p>
    <w:p w:rsidR="00996FA7" w:rsidRDefault="00996FA7" w:rsidP="00996FA7">
      <w:pPr>
        <w:rPr>
          <w:rFonts w:ascii="Times New Roman" w:eastAsia="Meiryo UI" w:hAnsi="Times New Roman" w:cs="Times New Roman"/>
          <w:sz w:val="24"/>
        </w:rPr>
      </w:pPr>
      <w:r w:rsidRPr="00EC22FB">
        <w:rPr>
          <w:rFonts w:ascii="Times New Roman" w:eastAsia="Meiryo UI" w:hAnsi="Times New Roman" w:cs="Times New Roman"/>
          <w:color w:val="000000"/>
          <w:sz w:val="24"/>
        </w:rPr>
        <w:t>Riding rapids in inflatable rafts, approaching the massive stone ramparts of Hitoyoshi Castle on wooden pleasure boats, or perfecting your balance on a guided stand-up paddleboard tour are some of the many ways to experience the scenery and history of the Kuma River.</w:t>
      </w:r>
      <w:r>
        <w:rPr>
          <w:rFonts w:ascii="Times New Roman" w:eastAsia="Meiryo UI" w:hAnsi="Times New Roman" w:cs="Times New Roman"/>
          <w:sz w:val="24"/>
        </w:rPr>
        <w:t xml:space="preserve"> </w:t>
      </w:r>
    </w:p>
    <w:p w:rsidR="00996FA7" w:rsidRDefault="00996FA7" w:rsidP="00996FA7">
      <w:pPr>
        <w:rPr>
          <w:rFonts w:ascii="Times New Roman" w:eastAsia="Meiryo UI" w:hAnsi="Times New Roman" w:cs="Times New Roman"/>
          <w:sz w:val="24"/>
        </w:rPr>
      </w:pPr>
    </w:p>
    <w:p w:rsidR="00996FA7" w:rsidRPr="00F71606" w:rsidRDefault="00996FA7" w:rsidP="00996FA7">
      <w:pPr>
        <w:rPr>
          <w:rFonts w:ascii="Times New Roman" w:eastAsia="Meiryo UI" w:hAnsi="Times New Roman" w:cs="Times New Roman"/>
          <w:sz w:val="24"/>
        </w:rPr>
      </w:pPr>
      <w:r>
        <w:rPr>
          <w:rFonts w:ascii="Times New Roman" w:eastAsia="Meiryo UI" w:hAnsi="Times New Roman" w:cs="Times New Roman"/>
          <w:sz w:val="24"/>
        </w:rPr>
        <w:t>T</w:t>
      </w:r>
      <w:r w:rsidRPr="00EC22FB">
        <w:rPr>
          <w:rFonts w:ascii="Times New Roman" w:eastAsia="Meiryo UI" w:hAnsi="Times New Roman" w:cs="Times New Roman"/>
          <w:color w:val="000000"/>
          <w:sz w:val="24"/>
        </w:rPr>
        <w:t xml:space="preserve">he river was the heart of the Hitoyoshi Kuma region during the Edo period (1603–1867), facilitating trade and agriculture. Over time, the river has become a destination for recreational activities, from rafting to canyoning. Tour operators in the Hitoyoshi Kuma region offer half- and full-day rafting as well as other river activities. Some packages include lunch, a hot-spring bath, or accommodation. Reservations are generally needed for these activities and can be booked directly through the tour operators. A list of local operators is available on the </w:t>
      </w:r>
      <w:hyperlink r:id="rId4" w:history="1">
        <w:r w:rsidRPr="00EC22FB">
          <w:rPr>
            <w:rFonts w:ascii="Times New Roman" w:eastAsia="Meiryo UI" w:hAnsi="Times New Roman" w:cs="Times New Roman"/>
            <w:color w:val="1155CC"/>
            <w:sz w:val="24"/>
            <w:u w:val="single"/>
          </w:rPr>
          <w:t>Kumagawa Rafting Association</w:t>
        </w:r>
      </w:hyperlink>
      <w:r w:rsidRPr="00EC22FB">
        <w:rPr>
          <w:rFonts w:ascii="Times New Roman" w:eastAsia="Meiryo UI" w:hAnsi="Times New Roman" w:cs="Times New Roman"/>
          <w:color w:val="000000"/>
          <w:sz w:val="24"/>
        </w:rPr>
        <w:t xml:space="preserve"> website (in Japanese only).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FA7"/>
    <w:rsid w:val="00444234"/>
    <w:rsid w:val="00996F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C4910-4E6C-4D6D-BF75-1ECFDA99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magawa-raft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