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AA5" w:rsidRPr="001E6D40" w:rsidRDefault="009D3AA5" w:rsidP="009D3AA5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 w:rsidRPr="00FC3367">
        <w:rPr>
          <w:rFonts w:ascii="Times New Roman" w:eastAsia="ＭＳ 明朝" w:hAnsi="Times New Roman" w:cs="Times New Roman"/>
          <w:b/>
          <w:sz w:val="24"/>
          <w:szCs w:val="24"/>
          <w:lang w:val="en"/>
        </w:rPr>
        <w:t>Hogan Keyaki Tree</w:t>
      </w:r>
    </w:p>
    <w:p w:rsidR="009D3AA5" w:rsidRDefault="009D3AA5" w:rsidP="009D3AA5">
      <w:pPr>
        <w:rPr>
          <w:rFonts w:ascii="Times New Roman" w:eastAsia="ＭＳ 明朝" w:hAnsi="Times New Roman" w:cs="Times New Roman"/>
          <w:sz w:val="24"/>
          <w:szCs w:val="24"/>
        </w:rPr>
      </w:pPr>
      <w:r/>
    </w:p>
    <w:p w:rsidR="009D3AA5" w:rsidRDefault="009D3AA5" w:rsidP="009D3AA5">
      <w:pPr>
        <w:rPr>
          <w:rFonts w:ascii="Times New Roman" w:eastAsia="ＭＳ 明朝" w:hAnsi="Times New Roman" w:cs="Times New Roman"/>
          <w:sz w:val="24"/>
          <w:szCs w:val="24"/>
          <w:lang w:val="en"/>
        </w:rPr>
      </w:pP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The thick roots of this zelkova (</w:t>
      </w:r>
      <w:r w:rsidRPr="00FC3367">
        <w:rPr>
          <w:rFonts w:ascii="Times New Roman" w:eastAsia="ＭＳ 明朝" w:hAnsi="Times New Roman" w:cs="Times New Roman"/>
          <w:i/>
          <w:sz w:val="24"/>
          <w:szCs w:val="24"/>
          <w:lang w:val="en"/>
        </w:rPr>
        <w:t>keyaki</w:t>
      </w:r>
      <w:r w:rsidRPr="00FC3367">
        <w:rPr>
          <w:rFonts w:ascii="Times New Roman" w:eastAsia="ＭＳ 明朝" w:hAnsi="Times New Roman" w:cs="Times New Roman"/>
          <w:sz w:val="24"/>
          <w:szCs w:val="24"/>
          <w:lang w:val="en"/>
        </w:rPr>
        <w:t>) tree cling to the massive boulder underneath like a giant’s fingers. Water flowing down the mountainside has slowly washed away the soil around the boulder, leaving the tree perched precariously on the volcanic rock. Zelkova trees are traditionally believed to possess a mystical energy because they are hardy and can grow on relatively little nutrition. Particularly impressive specimens such as this one were often thought to be the dwellings of divine spirits.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A5"/>
    <w:rsid w:val="00444234"/>
    <w:rsid w:val="009D3AA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761ED-AAF0-44CA-AEAD-8734B14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