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0C9D" w:rsidRPr="001E6D40" w:rsidRDefault="00500C9D" w:rsidP="00500C9D">
      <w:pPr>
        <w:tabs>
          <w:tab w:val="left" w:pos="1227"/>
        </w:tabs>
        <w:rPr>
          <w:rFonts w:ascii="Times New Roman" w:eastAsia="ＭＳ 明朝" w:hAnsi="Times New Roman" w:cs="Times New Roman"/>
          <w:b/>
          <w:sz w:val="24"/>
          <w:szCs w:val="24"/>
        </w:rPr>
      </w:pPr>
      <w:r w:rsidRPr="00FC3367">
        <w:rPr>
          <w:rFonts w:ascii="Times New Roman" w:eastAsia="ＭＳ 明朝" w:hAnsi="Times New Roman" w:cs="Times New Roman"/>
          <w:b/>
          <w:sz w:val="24"/>
          <w:szCs w:val="24"/>
          <w:lang w:val="en"/>
        </w:rPr>
        <w:t>Fish in Kikuchi Gorge</w:t>
      </w:r>
    </w:p>
    <w:p w:rsidR="00500C9D" w:rsidRDefault="00500C9D" w:rsidP="00500C9D">
      <w:pPr>
        <w:rPr>
          <w:rFonts w:ascii="Times New Roman" w:eastAsia="ＭＳ 明朝" w:hAnsi="Times New Roman" w:cs="Times New Roman"/>
          <w:sz w:val="24"/>
          <w:szCs w:val="24"/>
        </w:rPr>
      </w:pPr>
      <w:r/>
    </w:p>
    <w:p w:rsidR="00500C9D" w:rsidRPr="00FC3367" w:rsidRDefault="00500C9D" w:rsidP="00500C9D">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The clear, cold waters of Kikuchi Gorge provide a sanctuary for two species of fish. The </w:t>
      </w:r>
      <w:r w:rsidRPr="00FC3367">
        <w:rPr>
          <w:rFonts w:ascii="Times New Roman" w:eastAsia="ＭＳ 明朝" w:hAnsi="Times New Roman" w:cs="Times New Roman"/>
          <w:b/>
          <w:i/>
          <w:sz w:val="24"/>
          <w:szCs w:val="24"/>
          <w:lang w:val="en"/>
        </w:rPr>
        <w:t>yamame</w:t>
      </w:r>
      <w:r w:rsidRPr="00FC3367">
        <w:rPr>
          <w:rFonts w:ascii="Times New Roman" w:eastAsia="ＭＳ 明朝" w:hAnsi="Times New Roman" w:cs="Times New Roman"/>
          <w:sz w:val="24"/>
          <w:szCs w:val="24"/>
          <w:lang w:val="en"/>
        </w:rPr>
        <w:t xml:space="preserve"> (“lady of the mountains,” landlocked </w:t>
      </w:r>
      <w:r w:rsidRPr="00FC3367">
        <w:rPr>
          <w:rFonts w:ascii="Times New Roman" w:eastAsia="ＭＳ 明朝" w:hAnsi="Times New Roman" w:cs="Times New Roman"/>
          <w:i/>
          <w:iCs/>
          <w:sz w:val="24"/>
          <w:szCs w:val="24"/>
          <w:lang w:val="en"/>
        </w:rPr>
        <w:t>masu</w:t>
      </w:r>
      <w:r w:rsidRPr="00FC3367">
        <w:rPr>
          <w:rFonts w:ascii="Times New Roman" w:eastAsia="ＭＳ 明朝" w:hAnsi="Times New Roman" w:cs="Times New Roman"/>
          <w:sz w:val="24"/>
          <w:szCs w:val="24"/>
          <w:lang w:val="en"/>
        </w:rPr>
        <w:t xml:space="preserve"> salmon) is a fast swimmer that can grow up to 35 centimeters long. It is described as a shy species, extremely wary of potential threats, but can be seen gliding leisurely through pools in the gorge, where fishing is prohibited.</w:t>
      </w:r>
    </w:p>
    <w:p w:rsidR="00500C9D" w:rsidRPr="00FC3367" w:rsidRDefault="00500C9D" w:rsidP="00500C9D">
      <w:pPr>
        <w:ind w:firstLine="840"/>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The </w:t>
      </w:r>
      <w:r w:rsidRPr="00FC3367">
        <w:rPr>
          <w:rFonts w:ascii="Times New Roman" w:eastAsia="ＭＳ 明朝" w:hAnsi="Times New Roman" w:cs="Times New Roman"/>
          <w:i/>
          <w:sz w:val="24"/>
          <w:szCs w:val="24"/>
          <w:lang w:val="en"/>
        </w:rPr>
        <w:t>yamame</w:t>
      </w:r>
      <w:r w:rsidRPr="00FC3367">
        <w:rPr>
          <w:rFonts w:ascii="Times New Roman" w:eastAsia="ＭＳ 明朝" w:hAnsi="Times New Roman" w:cs="Times New Roman"/>
          <w:sz w:val="24"/>
          <w:szCs w:val="24"/>
          <w:lang w:val="en"/>
        </w:rPr>
        <w:t xml:space="preserve"> is known to lay eggs in the broad Hirokawara area of the river, at the end of the longer walking path through the gorge, and this is also where most sightings occur. Several restaurants in the vicinity of the gorge serve grilled </w:t>
      </w:r>
      <w:r w:rsidRPr="00FC3367">
        <w:rPr>
          <w:rFonts w:ascii="Times New Roman" w:eastAsia="ＭＳ 明朝" w:hAnsi="Times New Roman" w:cs="Times New Roman"/>
          <w:i/>
          <w:sz w:val="24"/>
          <w:szCs w:val="24"/>
          <w:lang w:val="en"/>
        </w:rPr>
        <w:t>yamame</w:t>
      </w:r>
      <w:r w:rsidRPr="00FC3367">
        <w:rPr>
          <w:rFonts w:ascii="Times New Roman" w:eastAsia="ＭＳ 明朝" w:hAnsi="Times New Roman" w:cs="Times New Roman"/>
          <w:sz w:val="24"/>
          <w:szCs w:val="24"/>
          <w:lang w:val="en"/>
        </w:rPr>
        <w:t>, though these fish are sourced from a nearby farm.</w:t>
      </w:r>
    </w:p>
    <w:p w:rsidR="00500C9D" w:rsidRDefault="00500C9D" w:rsidP="00500C9D">
      <w:pPr>
        <w:ind w:firstLine="840"/>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Compared to the </w:t>
      </w:r>
      <w:r w:rsidRPr="00FC3367">
        <w:rPr>
          <w:rFonts w:ascii="Times New Roman" w:eastAsia="ＭＳ 明朝" w:hAnsi="Times New Roman" w:cs="Times New Roman"/>
          <w:i/>
          <w:sz w:val="24"/>
          <w:szCs w:val="24"/>
          <w:lang w:val="en"/>
        </w:rPr>
        <w:t>yamame</w:t>
      </w:r>
      <w:r w:rsidRPr="00FC3367">
        <w:rPr>
          <w:rFonts w:ascii="Times New Roman" w:eastAsia="ＭＳ 明朝" w:hAnsi="Times New Roman" w:cs="Times New Roman"/>
          <w:sz w:val="24"/>
          <w:szCs w:val="24"/>
          <w:lang w:val="en"/>
        </w:rPr>
        <w:t xml:space="preserve">, the </w:t>
      </w:r>
      <w:r w:rsidRPr="00FC3367">
        <w:rPr>
          <w:rFonts w:ascii="Times New Roman" w:eastAsia="ＭＳ 明朝" w:hAnsi="Times New Roman" w:cs="Times New Roman"/>
          <w:b/>
          <w:i/>
          <w:sz w:val="24"/>
          <w:szCs w:val="24"/>
          <w:lang w:val="en"/>
        </w:rPr>
        <w:t>takahaya</w:t>
      </w:r>
      <w:r w:rsidRPr="00FC3367">
        <w:rPr>
          <w:rFonts w:ascii="Times New Roman" w:eastAsia="ＭＳ 明朝" w:hAnsi="Times New Roman" w:cs="Times New Roman"/>
          <w:sz w:val="24"/>
          <w:szCs w:val="24"/>
          <w:lang w:val="en"/>
        </w:rPr>
        <w:t xml:space="preserve"> (upstream fat minnow) is significantly smaller and somewhat more common in the gorge. Greenish-gold with a white belly, it grows up to 10 centimeters long and is found in the cold upper parts of rivers throughout western Japan. The </w:t>
      </w:r>
      <w:r w:rsidRPr="00FC3367">
        <w:rPr>
          <w:rFonts w:ascii="Times New Roman" w:eastAsia="ＭＳ 明朝" w:hAnsi="Times New Roman" w:cs="Times New Roman"/>
          <w:i/>
          <w:sz w:val="24"/>
          <w:szCs w:val="24"/>
          <w:lang w:val="en"/>
        </w:rPr>
        <w:t>takahaya</w:t>
      </w:r>
      <w:r w:rsidRPr="00FC3367">
        <w:rPr>
          <w:rFonts w:ascii="Times New Roman" w:eastAsia="ＭＳ 明朝" w:hAnsi="Times New Roman" w:cs="Times New Roman"/>
          <w:sz w:val="24"/>
          <w:szCs w:val="24"/>
          <w:lang w:val="en"/>
        </w:rPr>
        <w:t xml:space="preserve"> has traditionally been a part of the everyday diet of inhabitants of mountainous areas, though it is not considered particularly tasty. As with the </w:t>
      </w:r>
      <w:r w:rsidRPr="00FC3367">
        <w:rPr>
          <w:rFonts w:ascii="Times New Roman" w:eastAsia="ＭＳ 明朝" w:hAnsi="Times New Roman" w:cs="Times New Roman"/>
          <w:i/>
          <w:sz w:val="24"/>
          <w:szCs w:val="24"/>
          <w:lang w:val="en"/>
        </w:rPr>
        <w:t>yamame</w:t>
      </w:r>
      <w:r w:rsidRPr="00FC3367">
        <w:rPr>
          <w:rFonts w:ascii="Times New Roman" w:eastAsia="ＭＳ 明朝" w:hAnsi="Times New Roman" w:cs="Times New Roman"/>
          <w:sz w:val="24"/>
          <w:szCs w:val="24"/>
          <w:lang w:val="en"/>
        </w:rPr>
        <w:t>, the Hirokawara area is the best place to try to catch a glimpse of the fish.</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00C9D"/>
    <w:rsid w:val="00444234"/>
    <w:rsid w:val="00500C9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B035BC-59C5-4F1D-9AAC-A566D018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2023-07-11T05:53:00Z</dcterms:created>
  <dcterms:modified xsi:type="dcterms:W3CDTF">2023-07-11T05:54:00Z</dcterms:modified>
</cp:coreProperties>
</file>