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707A" w:rsidRDefault="003A707A">
      <w:pPr>
        <w:rPr>
          <w:b/>
        </w:rPr>
      </w:pPr>
      <w:r>
        <w:rPr>
          <w:b/>
        </w:rPr>
        <w:t xml:space="preserve">Aizu Lacquerware </w:t>
      </w:r>
    </w:p>
    <w:p w:rsidR="003A707A" w:rsidRDefault="003A707A">
      <w:r/>
    </w:p>
    <w:p w:rsidR="003A707A" w:rsidRDefault="003A707A">
      <w:r>
        <w:t>The Aizu region has been a leading producer of high-quality wooden lacquerware for more than 400 years, originating with the efforts of two leading figures. Ashina Morinobu (</w:t>
      </w:r>
      <w:r>
        <w:rPr>
          <w:highlight w:val="white"/>
        </w:rPr>
        <w:t>1408–1451)</w:t>
      </w:r>
      <w:r>
        <w:t xml:space="preserve"> promoted the cultivation of </w:t>
      </w:r>
      <w:r>
        <w:rPr>
          <w:i/>
        </w:rPr>
        <w:t>urushi</w:t>
      </w:r>
      <w:r>
        <w:t xml:space="preserve"> trees, from which lacquer is produced. Gamo Ujisato (</w:t>
      </w:r>
      <w:r>
        <w:rPr>
          <w:highlight w:val="white"/>
        </w:rPr>
        <w:t>1556–1595)</w:t>
      </w:r>
      <w:r>
        <w:t xml:space="preserve"> further established the lacquerware industry when he invited skilled woodworkers to come to Aizu. Production of lacquerware flourished under the support of successive rulers, and Aizu’s artisans refined their woodworking and lacquer-coating techniques over time.</w:t>
      </w:r>
    </w:p>
    <w:p w:rsidR="003A707A" w:rsidRDefault="003A707A">
      <w:r>
        <w:t xml:space="preserve"> </w:t>
      </w:r>
    </w:p>
    <w:p w:rsidR="003A707A" w:rsidRDefault="003A707A">
      <w:r>
        <w:t xml:space="preserve">Aizu lacquerware was designated a traditional craft of Japan in 1975 and is known for </w:t>
      </w:r>
      <w:r>
        <w:rPr>
          <w:highlight w:val="white"/>
        </w:rPr>
        <w:t xml:space="preserve">designs </w:t>
      </w:r>
      <w:r>
        <w:t xml:space="preserve">that are unique to Aizu. It is typically made on wood bases that are broadly divided into round pieces, such as bowls, and flat ones, such as trays and boxes. However, in order to broaden the appeal of the craft, modern artisans may apply lacquer to fabric, metal, and glass to create a wide range of accessories. After layering the lacquer, they finish with intricate hand-drawn designs using colored lacquer along with gold or silver powder. Typical </w:t>
      </w:r>
      <w:r>
        <w:rPr>
          <w:highlight w:val="white"/>
        </w:rPr>
        <w:t xml:space="preserve">patterns include the auspicious motifs of pine, plum, and bamboo, as well as </w:t>
      </w:r>
      <w:r>
        <w:rPr>
          <w:i/>
          <w:highlight w:val="white"/>
        </w:rPr>
        <w:t xml:space="preserve">hamaya </w:t>
      </w:r>
      <w:r>
        <w:rPr>
          <w:highlight w:val="white"/>
        </w:rPr>
        <w:t>(ritual arrows that bring good luck).</w:t>
      </w:r>
      <w:r>
        <w:t xml:space="preserve"> Visitors can try making lacquerware in hands-on workshops at various locations in Aizu-Wakamatsu.</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A707A"/>
    <w:rsid w:val="003A707A"/>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307B6B2-D995-4163-A1E9-AE327455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2023-07-11T05:18:00Z</dcterms:created>
  <dcterms:modified xsi:type="dcterms:W3CDTF">2023-07-11T05:18:00Z</dcterms:modified>
</cp:coreProperties>
</file>