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B57" w:rsidRDefault="00A74B57">
      <w:pPr>
        <w:rPr>
          <w:b/>
        </w:rPr>
      </w:pPr>
      <w:r>
        <w:rPr>
          <w:b/>
        </w:rPr>
        <w:t>Samurai City: Food and Sake of Aizu-Wakamatsu</w:t>
      </w:r>
    </w:p>
    <w:p w:rsidR="00A74B57" w:rsidRDefault="00A74B57">
      <w:r/>
    </w:p>
    <w:p w:rsidR="00A74B57" w:rsidRDefault="00A74B57">
      <w:r>
        <w:t>The Aizu region has long been one of Japan’s most important agricultural centers, known for its delicious rice, produce, and sake. Learn about the history and culture of food in Aizu-Wakamatsu, including recommended dishes and ways to enjoy the region’s prizewinning sake.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4B57"/>
    <w:rsid w:val="00444234"/>
    <w:rsid w:val="00A74B5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E65601-B583-4139-8BE1-475EEE18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