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5EE7" w:rsidRPr="001512A7" w:rsidRDefault="00D45EE7" w:rsidP="00D45EE7">
      <w:pPr>
        <w:rPr>
          <w:rFonts w:ascii="Times New Roman" w:hAnsi="Times New Roman" w:cs="Times New Roman"/>
          <w:b/>
          <w:bCs/>
          <w:sz w:val="24"/>
          <w:szCs w:val="24"/>
        </w:rPr>
      </w:pPr>
      <w:r w:rsidRPr="001512A7">
        <w:rPr>
          <w:rFonts w:ascii="Times New Roman" w:hAnsi="Times New Roman" w:cs="Times New Roman"/>
          <w:b/>
          <w:bCs/>
          <w:sz w:val="24"/>
          <w:szCs w:val="24"/>
        </w:rPr>
        <w:t>Gion Corner: Traditional Arts Performance (Web Text)</w:t>
      </w:r>
    </w:p>
    <w:p w:rsidR="00D45EE7" w:rsidRPr="001208B1" w:rsidRDefault="00D45EE7" w:rsidP="00D45EE7">
      <w:pPr>
        <w:widowControl/>
        <w:rPr>
          <w:rFonts w:ascii="Times New Roman" w:eastAsia="ＭＳ 明朝" w:hAnsi="Times New Roman" w:cs="Times New Roman"/>
          <w:sz w:val="24"/>
          <w:szCs w:val="24"/>
        </w:rPr>
      </w:pPr>
      <w:r/>
    </w:p>
    <w:p w:rsidR="00D45EE7" w:rsidRPr="001208B1" w:rsidRDefault="00D45EE7" w:rsidP="00D45EE7">
      <w:pPr>
        <w:widowControl/>
        <w:rPr>
          <w:rFonts w:ascii="Times New Roman" w:eastAsia="ＭＳ 明朝" w:hAnsi="Times New Roman" w:cs="Times New Roman"/>
          <w:sz w:val="24"/>
          <w:szCs w:val="24"/>
        </w:rPr>
      </w:pPr>
      <w:r w:rsidRPr="001208B1">
        <w:rPr>
          <w:rFonts w:ascii="Times New Roman" w:eastAsia="ＭＳ 明朝" w:hAnsi="Times New Roman" w:cs="Times New Roman"/>
          <w:sz w:val="24"/>
          <w:szCs w:val="24"/>
        </w:rPr>
        <w:t xml:space="preserve">This show provides a great opportunity to enjoy seven traditional performing arts on one stage. The program is approximately one hour long and includes </w:t>
      </w:r>
      <w:r w:rsidRPr="001208B1">
        <w:rPr>
          <w:rFonts w:ascii="Times New Roman" w:eastAsia="ＭＳ 明朝" w:hAnsi="Times New Roman" w:cs="Times New Roman"/>
          <w:i/>
          <w:iCs/>
          <w:sz w:val="24"/>
          <w:szCs w:val="24"/>
        </w:rPr>
        <w:t>chanoyu</w:t>
      </w:r>
      <w:r w:rsidRPr="001208B1">
        <w:rPr>
          <w:rFonts w:ascii="Times New Roman" w:eastAsia="ＭＳ 明朝" w:hAnsi="Times New Roman" w:cs="Times New Roman"/>
          <w:sz w:val="24"/>
          <w:szCs w:val="24"/>
        </w:rPr>
        <w:t xml:space="preserve"> (the art of preparing tea), </w:t>
      </w:r>
      <w:r w:rsidRPr="001208B1">
        <w:rPr>
          <w:rFonts w:ascii="Times New Roman" w:eastAsia="ＭＳ 明朝" w:hAnsi="Times New Roman" w:cs="Times New Roman"/>
          <w:i/>
          <w:sz w:val="24"/>
          <w:szCs w:val="24"/>
        </w:rPr>
        <w:t>koto</w:t>
      </w:r>
      <w:r w:rsidRPr="001208B1">
        <w:rPr>
          <w:rFonts w:ascii="Times New Roman" w:eastAsia="ＭＳ 明朝" w:hAnsi="Times New Roman" w:cs="Times New Roman"/>
          <w:sz w:val="24"/>
          <w:szCs w:val="24"/>
        </w:rPr>
        <w:t xml:space="preserve"> music, </w:t>
      </w:r>
      <w:r w:rsidRPr="001208B1">
        <w:rPr>
          <w:rFonts w:ascii="Times New Roman" w:eastAsia="ＭＳ 明朝" w:hAnsi="Times New Roman" w:cs="Times New Roman"/>
          <w:i/>
          <w:sz w:val="24"/>
          <w:szCs w:val="24"/>
        </w:rPr>
        <w:t>ikebana</w:t>
      </w:r>
      <w:r w:rsidRPr="001208B1">
        <w:rPr>
          <w:rFonts w:ascii="Times New Roman" w:eastAsia="ＭＳ 明朝" w:hAnsi="Times New Roman" w:cs="Times New Roman"/>
          <w:sz w:val="24"/>
          <w:szCs w:val="24"/>
        </w:rPr>
        <w:t xml:space="preserve"> flower arrangement, </w:t>
      </w:r>
      <w:r w:rsidRPr="001208B1">
        <w:rPr>
          <w:rFonts w:ascii="Times New Roman" w:eastAsia="ＭＳ 明朝" w:hAnsi="Times New Roman" w:cs="Times New Roman"/>
          <w:i/>
          <w:sz w:val="24"/>
          <w:szCs w:val="24"/>
        </w:rPr>
        <w:t>bugaku</w:t>
      </w:r>
      <w:r w:rsidRPr="001208B1">
        <w:rPr>
          <w:rFonts w:ascii="Times New Roman" w:eastAsia="ＭＳ 明朝" w:hAnsi="Times New Roman" w:cs="Times New Roman"/>
          <w:sz w:val="24"/>
          <w:szCs w:val="24"/>
        </w:rPr>
        <w:t xml:space="preserve"> dance, </w:t>
      </w:r>
      <w:r w:rsidRPr="001208B1">
        <w:rPr>
          <w:rFonts w:ascii="Times New Roman" w:eastAsia="ＭＳ 明朝" w:hAnsi="Times New Roman" w:cs="Times New Roman"/>
          <w:i/>
          <w:sz w:val="24"/>
          <w:szCs w:val="24"/>
        </w:rPr>
        <w:t>kyogen</w:t>
      </w:r>
      <w:r w:rsidRPr="001208B1">
        <w:rPr>
          <w:rFonts w:ascii="Times New Roman" w:eastAsia="ＭＳ 明朝" w:hAnsi="Times New Roman" w:cs="Times New Roman"/>
          <w:sz w:val="24"/>
          <w:szCs w:val="24"/>
        </w:rPr>
        <w:t xml:space="preserve"> comedy, and </w:t>
      </w:r>
      <w:r w:rsidRPr="001208B1">
        <w:rPr>
          <w:rFonts w:ascii="Times New Roman" w:eastAsia="ＭＳ 明朝" w:hAnsi="Times New Roman" w:cs="Times New Roman"/>
          <w:i/>
          <w:sz w:val="24"/>
          <w:szCs w:val="24"/>
        </w:rPr>
        <w:t>Kyomai</w:t>
      </w:r>
      <w:r w:rsidRPr="001208B1">
        <w:rPr>
          <w:rFonts w:ascii="Times New Roman" w:eastAsia="ＭＳ 明朝" w:hAnsi="Times New Roman" w:cs="Times New Roman"/>
          <w:sz w:val="24"/>
          <w:szCs w:val="24"/>
        </w:rPr>
        <w:t xml:space="preserve"> dance. Depending on the season, a scene from </w:t>
      </w:r>
      <w:r w:rsidRPr="001208B1">
        <w:rPr>
          <w:rFonts w:ascii="Times New Roman" w:eastAsia="ＭＳ 明朝" w:hAnsi="Times New Roman" w:cs="Times New Roman"/>
          <w:i/>
          <w:sz w:val="24"/>
          <w:szCs w:val="24"/>
        </w:rPr>
        <w:t>bunraku</w:t>
      </w:r>
      <w:r w:rsidRPr="001208B1">
        <w:rPr>
          <w:rFonts w:ascii="Times New Roman" w:eastAsia="ＭＳ 明朝" w:hAnsi="Times New Roman" w:cs="Times New Roman"/>
          <w:sz w:val="24"/>
          <w:szCs w:val="24"/>
        </w:rPr>
        <w:t xml:space="preserve"> puppet theater or a </w:t>
      </w:r>
      <w:r w:rsidRPr="001208B1">
        <w:rPr>
          <w:rFonts w:ascii="Times New Roman" w:eastAsia="ＭＳ 明朝" w:hAnsi="Times New Roman" w:cs="Times New Roman"/>
          <w:i/>
          <w:iCs/>
          <w:sz w:val="24"/>
          <w:szCs w:val="24"/>
        </w:rPr>
        <w:t>noh</w:t>
      </w:r>
      <w:r w:rsidRPr="001208B1">
        <w:rPr>
          <w:rFonts w:ascii="Times New Roman" w:eastAsia="ＭＳ 明朝" w:hAnsi="Times New Roman" w:cs="Times New Roman"/>
          <w:sz w:val="24"/>
          <w:szCs w:val="24"/>
        </w:rPr>
        <w:t xml:space="preserve"> play is performed. The production is perfectly suited for travelers who are interested in the time-honored performing arts of Japan.</w:t>
      </w:r>
    </w:p>
    <w:p w:rsidR="00D45EE7" w:rsidRPr="001208B1" w:rsidRDefault="00D45EE7" w:rsidP="00D45EE7">
      <w:pPr>
        <w:widowControl/>
        <w:rPr>
          <w:rFonts w:ascii="Times New Roman" w:eastAsia="ＭＳ 明朝" w:hAnsi="Times New Roman" w:cs="Times New Roman"/>
          <w:sz w:val="24"/>
          <w:szCs w:val="24"/>
        </w:rPr>
      </w:pPr>
    </w:p>
    <w:p w:rsidR="00D45EE7" w:rsidRPr="001208B1" w:rsidRDefault="00D45EE7" w:rsidP="00D45EE7">
      <w:pPr>
        <w:widowControl/>
        <w:rPr>
          <w:rFonts w:ascii="Times New Roman" w:eastAsia="ＭＳ 明朝" w:hAnsi="Times New Roman" w:cs="Times New Roman"/>
          <w:sz w:val="24"/>
          <w:szCs w:val="24"/>
        </w:rPr>
      </w:pPr>
      <w:r w:rsidRPr="001208B1">
        <w:rPr>
          <w:rFonts w:ascii="Times New Roman" w:eastAsia="ＭＳ 明朝" w:hAnsi="Times New Roman" w:cs="Times New Roman"/>
          <w:sz w:val="24"/>
          <w:szCs w:val="24"/>
        </w:rPr>
        <w:t xml:space="preserve">The theater is located in Gion Kobu, the largest of the five traditional </w:t>
      </w:r>
      <w:r w:rsidRPr="001208B1">
        <w:rPr>
          <w:rFonts w:ascii="Times New Roman" w:eastAsia="ＭＳ 明朝" w:hAnsi="Times New Roman" w:cs="Times New Roman"/>
          <w:i/>
          <w:sz w:val="24"/>
          <w:szCs w:val="24"/>
        </w:rPr>
        <w:t>kagai</w:t>
      </w:r>
      <w:r w:rsidRPr="001208B1">
        <w:rPr>
          <w:rFonts w:ascii="Times New Roman" w:eastAsia="ＭＳ 明朝" w:hAnsi="Times New Roman" w:cs="Times New Roman"/>
          <w:sz w:val="24"/>
          <w:szCs w:val="24"/>
        </w:rPr>
        <w:t xml:space="preserve"> entertainment districts of Kyoto. The </w:t>
      </w:r>
      <w:r w:rsidRPr="001208B1">
        <w:rPr>
          <w:rFonts w:ascii="Times New Roman" w:eastAsia="ＭＳ 明朝" w:hAnsi="Times New Roman" w:cs="Times New Roman"/>
          <w:i/>
          <w:sz w:val="24"/>
          <w:szCs w:val="24"/>
        </w:rPr>
        <w:t>Kyomai</w:t>
      </w:r>
      <w:r w:rsidRPr="001208B1">
        <w:rPr>
          <w:rFonts w:ascii="Times New Roman" w:eastAsia="ＭＳ 明朝" w:hAnsi="Times New Roman" w:cs="Times New Roman"/>
          <w:sz w:val="24"/>
          <w:szCs w:val="24"/>
        </w:rPr>
        <w:t xml:space="preserve"> dance part of the program is particularly representative of the Gion area and is performed by </w:t>
      </w:r>
      <w:r w:rsidRPr="001208B1">
        <w:rPr>
          <w:rFonts w:ascii="Times New Roman" w:eastAsia="ＭＳ 明朝" w:hAnsi="Times New Roman" w:cs="Times New Roman"/>
          <w:i/>
          <w:sz w:val="24"/>
          <w:szCs w:val="24"/>
        </w:rPr>
        <w:t>maiko</w:t>
      </w:r>
      <w:r w:rsidRPr="001208B1">
        <w:rPr>
          <w:rFonts w:ascii="Times New Roman" w:eastAsia="ＭＳ 明朝" w:hAnsi="Times New Roman" w:cs="Times New Roman"/>
          <w:sz w:val="24"/>
          <w:szCs w:val="24"/>
        </w:rPr>
        <w:t>, apprentices studying to become</w:t>
      </w:r>
      <w:r w:rsidRPr="001208B1">
        <w:rPr>
          <w:rFonts w:ascii="Times New Roman" w:eastAsia="ＭＳ 明朝" w:hAnsi="Times New Roman" w:cs="Times New Roman"/>
          <w:i/>
          <w:sz w:val="24"/>
          <w:szCs w:val="24"/>
        </w:rPr>
        <w:t xml:space="preserve"> geiko</w:t>
      </w:r>
      <w:r w:rsidRPr="001208B1">
        <w:rPr>
          <w:rFonts w:ascii="Times New Roman" w:eastAsia="ＭＳ 明朝" w:hAnsi="Times New Roman" w:cs="Times New Roman"/>
          <w:sz w:val="24"/>
          <w:szCs w:val="24"/>
        </w:rPr>
        <w:t>. K</w:t>
      </w:r>
      <w:r w:rsidRPr="001208B1">
        <w:rPr>
          <w:rFonts w:ascii="Times New Roman" w:eastAsia="ＭＳ 明朝" w:hAnsi="Times New Roman" w:cs="Times New Roman"/>
          <w:iCs/>
          <w:sz w:val="24"/>
          <w:szCs w:val="24"/>
        </w:rPr>
        <w:t>nown</w:t>
      </w:r>
      <w:r w:rsidRPr="001208B1">
        <w:rPr>
          <w:rFonts w:ascii="Times New Roman" w:eastAsia="ＭＳ 明朝" w:hAnsi="Times New Roman" w:cs="Times New Roman"/>
          <w:sz w:val="24"/>
          <w:szCs w:val="24"/>
        </w:rPr>
        <w:t xml:space="preserve"> as </w:t>
      </w:r>
      <w:r w:rsidRPr="001208B1">
        <w:rPr>
          <w:rFonts w:ascii="Times New Roman" w:eastAsia="ＭＳ 明朝" w:hAnsi="Times New Roman" w:cs="Times New Roman"/>
          <w:i/>
          <w:iCs/>
          <w:sz w:val="24"/>
          <w:szCs w:val="24"/>
        </w:rPr>
        <w:t>geisha</w:t>
      </w:r>
      <w:r w:rsidRPr="001208B1">
        <w:rPr>
          <w:rFonts w:ascii="Times New Roman" w:eastAsia="ＭＳ 明朝" w:hAnsi="Times New Roman" w:cs="Times New Roman"/>
          <w:sz w:val="24"/>
          <w:szCs w:val="24"/>
        </w:rPr>
        <w:t xml:space="preserve"> in other regions, </w:t>
      </w:r>
      <w:r w:rsidRPr="001208B1">
        <w:rPr>
          <w:rFonts w:ascii="Times New Roman" w:eastAsia="ＭＳ 明朝" w:hAnsi="Times New Roman" w:cs="Times New Roman"/>
          <w:i/>
          <w:sz w:val="24"/>
          <w:szCs w:val="24"/>
        </w:rPr>
        <w:t xml:space="preserve">geiko </w:t>
      </w:r>
      <w:r w:rsidRPr="001208B1">
        <w:rPr>
          <w:rFonts w:ascii="Times New Roman" w:eastAsia="ＭＳ 明朝" w:hAnsi="Times New Roman" w:cs="Times New Roman"/>
          <w:iCs/>
          <w:sz w:val="24"/>
          <w:szCs w:val="24"/>
        </w:rPr>
        <w:t>are traditional female performing artists who entertain guests with dances, songs, music, and games.</w:t>
      </w:r>
    </w:p>
    <w:p w:rsidR="00D45EE7" w:rsidRPr="001208B1" w:rsidRDefault="00D45EE7" w:rsidP="00D45EE7">
      <w:pPr>
        <w:widowControl/>
        <w:rPr>
          <w:rFonts w:ascii="Times New Roman" w:eastAsia="ＭＳ 明朝" w:hAnsi="Times New Roman" w:cs="Times New Roman"/>
          <w:sz w:val="24"/>
          <w:szCs w:val="24"/>
        </w:rPr>
      </w:pPr>
    </w:p>
    <w:p w:rsidR="00D45EE7" w:rsidRPr="001208B1" w:rsidRDefault="00D45EE7" w:rsidP="00D45EE7">
      <w:pPr>
        <w:widowControl/>
        <w:rPr>
          <w:rFonts w:ascii="Times New Roman" w:eastAsia="ＭＳ 明朝" w:hAnsi="Times New Roman" w:cs="Times New Roman"/>
          <w:sz w:val="24"/>
          <w:szCs w:val="24"/>
        </w:rPr>
      </w:pPr>
      <w:r w:rsidRPr="001208B1">
        <w:rPr>
          <w:rFonts w:ascii="Times New Roman" w:eastAsia="ＭＳ 明朝" w:hAnsi="Times New Roman" w:cs="Times New Roman"/>
          <w:sz w:val="24"/>
          <w:szCs w:val="24"/>
        </w:rPr>
        <w:t>Reserved seat tickets can be purchased through this website in advance or at the ticket window on the day of the performance, subject to availability. Credit cards and electronic forms of payment are accepted.</w:t>
      </w:r>
    </w:p>
    <w:p w:rsidR="00D45EE7" w:rsidRPr="001208B1" w:rsidRDefault="00D45EE7" w:rsidP="00D45EE7">
      <w:pPr>
        <w:widowControl/>
        <w:rPr>
          <w:rFonts w:ascii="Times New Roman" w:eastAsia="ＭＳ 明朝" w:hAnsi="Times New Roman" w:cs="Times New Roman"/>
          <w:sz w:val="24"/>
          <w:szCs w:val="24"/>
        </w:rPr>
      </w:pPr>
    </w:p>
    <w:p w:rsidR="00D45EE7" w:rsidRPr="001208B1" w:rsidRDefault="00D45EE7" w:rsidP="00D45EE7">
      <w:pPr>
        <w:widowControl/>
        <w:rPr>
          <w:rFonts w:ascii="Times New Roman" w:eastAsia="ＭＳ 明朝" w:hAnsi="Times New Roman" w:cs="Times New Roman"/>
          <w:sz w:val="24"/>
          <w:szCs w:val="24"/>
        </w:rPr>
      </w:pPr>
      <w:r w:rsidRPr="001208B1">
        <w:rPr>
          <w:rFonts w:ascii="Times New Roman" w:eastAsia="ＭＳ 明朝" w:hAnsi="Times New Roman" w:cs="Times New Roman"/>
          <w:sz w:val="24"/>
          <w:szCs w:val="24"/>
        </w:rPr>
        <w:t>Of the 165 seats in the theater, 30 are premium seats, which offer a more comfortable viewing experience and come with a digital tablet that provides detailed information and translations throughout the performance.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45EE7"/>
    <w:rsid w:val="00444234"/>
    <w:rsid w:val="00C42597"/>
    <w:rsid w:val="00D45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98FD835-342E-4308-A4F0-37D9A0B3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2023-07-11T05:48:00Z</dcterms:created>
  <dcterms:modified xsi:type="dcterms:W3CDTF">2023-07-11T05:48:00Z</dcterms:modified>
</cp:coreProperties>
</file>