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4931" w:rsidRPr="00F93299" w:rsidRDefault="00914931" w:rsidP="00914931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미키 가문 주택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은 후쿠사키의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저명한 오조야(에도시대의 지방관리)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의 저택이자 정치의 장이기도 했습니다. </w:t>
      </w:r>
      <w:bookmarkStart w:id="0" w:name="_Hlk146630519"/>
      <w:r w:rsidRPr="00F93299">
        <w:rPr>
          <w:rFonts w:ascii="Batang" w:eastAsia="Batang" w:hAnsi="Batang" w:cs="Meiryo UI"/>
          <w:szCs w:val="21"/>
          <w:lang w:val="ko-KR" w:bidi="ko-KR"/>
        </w:rPr>
        <w:t>부지 내에 처음 세워진 건축물</w:t>
      </w:r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>은 1697년으로 거슬러 올라가며, 단계적으로 건축이 계속되었습니다. 1874년, 새롭게 ‘이쿠노 광산료 마찻길’(</w:t>
      </w:r>
      <w:bookmarkStart w:id="1" w:name="_Hlk146722328"/>
      <w:r w:rsidRPr="00F93299">
        <w:rPr>
          <w:rFonts w:ascii="Batang" w:eastAsia="Batang" w:hAnsi="Batang" w:cs="Meiryo UI" w:hint="eastAsia"/>
          <w:szCs w:val="21"/>
          <w:lang w:val="ko-KR" w:bidi="ko-KR"/>
        </w:rPr>
        <w:t>현재의 ‘은의 마찻길’</w:t>
      </w:r>
      <w:bookmarkEnd w:id="1"/>
      <w:r w:rsidRPr="00F93299">
        <w:rPr>
          <w:rFonts w:ascii="Batang" w:eastAsia="Batang" w:hAnsi="Batang" w:cs="Meiryo UI" w:hint="eastAsia"/>
          <w:szCs w:val="21"/>
          <w:lang w:val="ko-KR" w:bidi="ko-KR"/>
        </w:rPr>
        <w:t>) 건설이 시작되자 집 앞의 땅이 1.8m 후퇴하게 되면서 정면 현관과 남쪽 담장이 신설되었습니다.</w:t>
      </w:r>
    </w:p>
    <w:p w:rsidR="00914931" w:rsidRPr="00F93299" w:rsidRDefault="00914931" w:rsidP="00914931">
      <w:pPr>
        <w:spacing w:line="0" w:lineRule="atLeast"/>
        <w:jc w:val="left"/>
        <w:rPr>
          <w:rFonts w:ascii="Batang" w:eastAsia="Batang" w:hAnsi="Batang"/>
          <w:szCs w:val="21"/>
        </w:rPr>
      </w:pPr>
      <w:bookmarkStart w:id="2" w:name="_Hlk146652969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훗날 ‘일본 민속학의 아버지’가 되는 힉자 야나기타 구니오(1875-1962년)는 아직 어렸던 1885년에 이 저택에 맡겨졌습니다. </w:t>
      </w:r>
      <w:bookmarkEnd w:id="2"/>
      <w:r w:rsidRPr="00F93299">
        <w:rPr>
          <w:rFonts w:ascii="Batang" w:eastAsia="Batang" w:hAnsi="Batang" w:cs="Meiryo UI" w:hint="eastAsia"/>
          <w:szCs w:val="21"/>
          <w:lang w:val="ko-KR" w:bidi="ko-KR"/>
        </w:rPr>
        <w:t>당시 11살이었던 야나기타 구니오는 미키 가문의 장서를 폭넓게 읽었는데, 이 경험은 그 후 그의 탐구심에 크게 영향을 주게 되었습니다.</w:t>
      </w:r>
    </w:p>
    <w:p w:rsidR="00914931" w:rsidRPr="00F93299" w:rsidRDefault="00914931" w:rsidP="00914931">
      <w:pPr>
        <w:spacing w:line="0" w:lineRule="atLeast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1972년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미키 가문 주택은 효고현 중요문화재로 지정되었습니다. 2010년부터 2016년까지 실시된 대규모 개수 때는 최대한 본래의 자재를 재이용해 안채를 복원했습니다.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31"/>
    <w:rsid w:val="00346BD8"/>
    <w:rsid w:val="007C6F5B"/>
    <w:rsid w:val="0091493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21F58-E505-41A8-B653-42242B87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49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49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49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49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49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49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49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49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49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49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49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4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4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49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4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49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4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