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2408" w:rsidRPr="00F93299" w:rsidRDefault="00342408" w:rsidP="00342408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아케노베 광산은 8세기경부터 1987년에 폐광될 때까지 조업되었다고 합니다. </w:t>
      </w:r>
      <w:bookmarkStart w:id="0" w:name="_Hlk147281985"/>
      <w:r w:rsidRPr="00F93299">
        <w:rPr>
          <w:rFonts w:ascii="Batang" w:eastAsia="Batang" w:hAnsi="Batang" w:cs="Meiryo UI"/>
          <w:szCs w:val="21"/>
          <w:lang w:val="ko-KR" w:bidi="ko-KR"/>
        </w:rPr>
        <w:t>아케노베에서 가장 많이 채굴된 광석은 구리와 주석으로</w:t>
      </w:r>
      <w:bookmarkEnd w:id="0"/>
      <w:r w:rsidRPr="00F93299">
        <w:rPr>
          <w:rFonts w:ascii="Batang" w:eastAsia="Batang" w:hAnsi="Batang" w:cs="Meiryo UI"/>
          <w:szCs w:val="21"/>
          <w:lang w:val="ko-KR" w:bidi="ko-KR"/>
        </w:rPr>
        <w:t>한때는 일본 주석의 90%를 공급했</w:t>
      </w:r>
      <w:bookmarkStart w:id="1" w:name="_Hlk147281996"/>
      <w:r w:rsidRPr="00F93299">
        <w:rPr>
          <w:rFonts w:ascii="Batang" w:eastAsia="Batang" w:hAnsi="Batang" w:cs="Arial" w:hint="eastAsia"/>
          <w:szCs w:val="21"/>
          <w:lang w:val="ko-KR" w:bidi="ko-KR"/>
        </w:rPr>
        <w:t xml:space="preserve">으며, 주석 산출량은 일본 내 1위였습니다. </w:t>
      </w:r>
      <w:r w:rsidRPr="00F93299">
        <w:rPr>
          <w:rFonts w:ascii="Batang" w:eastAsia="Batang" w:hAnsi="Batang" w:cs="Meiryo UI"/>
          <w:szCs w:val="21"/>
          <w:lang w:val="ko-KR" w:bidi="ko-KR"/>
        </w:rPr>
        <w:t>지금도 광맥을 확인할 수 있지만</w:t>
      </w:r>
      <w:bookmarkEnd w:id="1"/>
      <w:r w:rsidRPr="00F93299">
        <w:rPr>
          <w:rFonts w:ascii="Batang" w:eastAsia="Batang" w:hAnsi="Batang" w:cs="Meiryo UI"/>
          <w:szCs w:val="21"/>
          <w:lang w:val="ko-KR" w:bidi="ko-KR"/>
        </w:rPr>
        <w:t xml:space="preserve">, 1980년대까지 엔고 등의 영향으로 </w:t>
      </w:r>
      <w:r w:rsidRPr="00F93299">
        <w:rPr>
          <w:rFonts w:ascii="Batang" w:eastAsia="Batang" w:hAnsi="Batang" w:cs="Meiryo UI" w:hint="eastAsia"/>
          <w:szCs w:val="21"/>
          <w:lang w:val="ko-KR" w:bidi="ko-KR"/>
        </w:rPr>
        <w:t>달러에 의한 주석의 국제가격 저하가 멈추지 않는 시대를 맞이해 광산은 폐쇄되었습니다.</w:t>
      </w:r>
    </w:p>
    <w:p w:rsidR="00342408" w:rsidRPr="00F93299" w:rsidRDefault="00342408" w:rsidP="00342408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광산이 폐쇄되었을 때 아케노베 광산은 상부에 18층, 하부에 18층으로 총 36층으로 이루어져 있었고 총 550km에 걸친 갱도가 있었습니다. 하층부의 갱도는 의도적으로 </w:t>
      </w:r>
      <w:bookmarkStart w:id="2" w:name="_Hlk147282275"/>
      <w:r w:rsidRPr="00F93299">
        <w:rPr>
          <w:rFonts w:ascii="Batang" w:eastAsia="Batang" w:hAnsi="Batang" w:cs="Meiryo UI"/>
          <w:szCs w:val="21"/>
          <w:lang w:val="ko-KR" w:bidi="ko-KR"/>
        </w:rPr>
        <w:t>수몰되었지만</w:t>
      </w:r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 xml:space="preserve">, 갱도 상층부의 일부는 가이드 투어를 위해 </w:t>
      </w:r>
      <w:bookmarkStart w:id="3" w:name="_Hlk147282282"/>
      <w:r w:rsidRPr="00F93299">
        <w:rPr>
          <w:rFonts w:ascii="Batang" w:eastAsia="Batang" w:hAnsi="Batang" w:cs="Meiryo UI"/>
          <w:szCs w:val="21"/>
          <w:lang w:val="ko-KR" w:bidi="ko-KR"/>
        </w:rPr>
        <w:t>보존되고 있</w:t>
      </w:r>
      <w:bookmarkEnd w:id="3"/>
      <w:r w:rsidRPr="00F93299">
        <w:rPr>
          <w:rFonts w:ascii="Batang" w:eastAsia="Batang" w:hAnsi="Batang" w:cs="Meiryo UI" w:hint="eastAsia"/>
          <w:szCs w:val="21"/>
          <w:lang w:val="ko-KR" w:bidi="ko-KR"/>
        </w:rPr>
        <w:t>습니다</w:t>
      </w:r>
      <w:r w:rsidRPr="00F93299">
        <w:rPr>
          <w:rFonts w:ascii="Batang" w:eastAsia="Batang" w:hAnsi="Batang" w:cs="Meiryo UI"/>
          <w:szCs w:val="21"/>
          <w:lang w:val="ko-KR" w:bidi="ko-KR"/>
        </w:rPr>
        <w:t>.</w:t>
      </w:r>
    </w:p>
    <w:p w:rsidR="00342408" w:rsidRPr="00F93299" w:rsidRDefault="00342408" w:rsidP="00342408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 xml:space="preserve">광산은 1년 내내 섭씨 12도 정도를 유지하고 있어 </w:t>
      </w:r>
      <w:bookmarkStart w:id="4" w:name="_Hlk147282308"/>
      <w:r w:rsidRPr="00F93299">
        <w:rPr>
          <w:rFonts w:ascii="Batang" w:eastAsia="Batang" w:hAnsi="Batang" w:cs="Meiryo UI"/>
          <w:szCs w:val="21"/>
          <w:lang w:val="ko-KR" w:bidi="ko-KR"/>
        </w:rPr>
        <w:t>간장과 술의 숙성에 적합한 환경</w:t>
      </w:r>
      <w:bookmarkEnd w:id="4"/>
      <w:r w:rsidRPr="00F93299">
        <w:rPr>
          <w:rFonts w:ascii="Batang" w:eastAsia="Batang" w:hAnsi="Batang" w:cs="Meiryo UI" w:hint="eastAsia"/>
          <w:szCs w:val="21"/>
          <w:lang w:val="ko-KR" w:bidi="ko-KR"/>
        </w:rPr>
        <w:t>입니다</w:t>
      </w:r>
      <w:r w:rsidRPr="00F93299">
        <w:rPr>
          <w:rFonts w:ascii="Batang" w:eastAsia="Batang" w:hAnsi="Batang" w:cs="Meiryo UI"/>
          <w:szCs w:val="21"/>
          <w:lang w:val="ko-KR" w:bidi="ko-KR"/>
        </w:rPr>
        <w:t xml:space="preserve">. </w:t>
      </w:r>
      <w:bookmarkStart w:id="5" w:name="_Hlk147282333"/>
      <w:r w:rsidRPr="00F93299">
        <w:rPr>
          <w:rFonts w:ascii="Batang" w:eastAsia="Batang" w:hAnsi="Batang" w:cs="Meiryo UI"/>
          <w:szCs w:val="21"/>
          <w:lang w:val="ko-KR" w:bidi="ko-KR"/>
        </w:rPr>
        <w:t>산요하이 주조</w:t>
      </w:r>
      <w:bookmarkEnd w:id="5"/>
      <w:r w:rsidRPr="00F93299">
        <w:rPr>
          <w:rFonts w:ascii="Batang" w:eastAsia="Batang" w:hAnsi="Batang" w:cs="Meiryo UI"/>
          <w:szCs w:val="21"/>
          <w:lang w:val="ko-KR" w:bidi="ko-KR"/>
        </w:rPr>
        <w:t xml:space="preserve">는 지역의 쌀과 물을 사용해 </w:t>
      </w:r>
      <w:bookmarkStart w:id="6" w:name="_Hlk147282348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‘센사쿠라(仙櫻)’라고 </w:t>
      </w:r>
      <w:bookmarkEnd w:id="6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불리는 특별한 일본술을 빚고 있는데, 이 술은 광산 </w:t>
      </w:r>
      <w:bookmarkStart w:id="7" w:name="_Hlk147282357"/>
      <w:r w:rsidRPr="00F93299">
        <w:rPr>
          <w:rFonts w:ascii="Batang" w:eastAsia="Batang" w:hAnsi="Batang" w:cs="Meiryo UI"/>
          <w:szCs w:val="21"/>
          <w:lang w:val="ko-KR" w:bidi="ko-KR"/>
        </w:rPr>
        <w:t>내부에 있는 숙성고 ‘메이주구라(明壽</w:t>
      </w:r>
      <w:r w:rsidRPr="00F93299">
        <w:rPr>
          <w:rFonts w:ascii="ＭＳ 明朝" w:eastAsia="ＭＳ 明朝" w:hAnsi="ＭＳ 明朝" w:cs="ＭＳ 明朝" w:hint="eastAsia"/>
          <w:szCs w:val="21"/>
          <w:lang w:val="ko-KR" w:bidi="ko-KR"/>
        </w:rPr>
        <w:t>蔵</w:t>
      </w:r>
      <w:r w:rsidRPr="00F93299">
        <w:rPr>
          <w:rFonts w:ascii="Batang" w:eastAsia="Batang" w:hAnsi="Batang" w:cs="Meiryo UI"/>
          <w:szCs w:val="21"/>
          <w:lang w:val="ko-KR" w:bidi="ko-KR"/>
        </w:rPr>
        <w:t>)’</w:t>
      </w:r>
      <w:bookmarkEnd w:id="7"/>
      <w:r w:rsidRPr="00F93299">
        <w:rPr>
          <w:rFonts w:ascii="Batang" w:eastAsia="Batang" w:hAnsi="Batang" w:cs="Meiryo UI"/>
          <w:szCs w:val="21"/>
          <w:lang w:val="ko-KR" w:bidi="ko-KR"/>
        </w:rPr>
        <w:t>에서 숙성됩니다.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08"/>
    <w:rsid w:val="00342408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7FF8E-7FA1-4502-BC0C-5EE2CB2D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24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24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24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24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4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24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24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2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2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24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2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24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2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