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5278" w:rsidRPr="00F93299" w:rsidRDefault="00EF5278" w:rsidP="00EF5278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>금이 처음으로 1573년에 나카제의 야기강에서 발견되었으며 머지않아 광산이 발견되었습니다. 나카제는 정권에 매우 중요한 수입원이 되어 3곳의 문에서 마을의 출입을 관리하는 등 성읍</w:t>
      </w:r>
      <w:r w:rsidRPr="00F93299">
        <w:rPr>
          <w:rFonts w:ascii="Batang" w:eastAsia="Batang" w:hAnsi="Batang" w:cs="Arial" w:hint="eastAsia"/>
          <w:szCs w:val="21"/>
          <w:lang w:val="ko-KR" w:bidi="ko-KR"/>
        </w:rPr>
        <w:t>(성곽을 중심으로 발달한 도시)</w:t>
      </w:r>
      <w:r w:rsidRPr="00F93299">
        <w:rPr>
          <w:rFonts w:ascii="Batang" w:eastAsia="Batang" w:hAnsi="Batang" w:cs="Meiryo UI"/>
          <w:szCs w:val="21"/>
          <w:lang w:val="ko-KR" w:bidi="ko-KR"/>
        </w:rPr>
        <w:t xml:space="preserve">과 마찬가지로 삼엄한 경비가 행해졌습니다.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아즈치모모야마 시대(1573-1603년)부터 에도시대(1603-1867년) 전기에는 긴키 지방 최대의 금광으로 번창했습니다. </w:t>
      </w:r>
      <w:r w:rsidRPr="00F93299">
        <w:rPr>
          <w:rFonts w:ascii="Batang" w:eastAsia="Batang" w:hAnsi="Batang" w:cs="Meiryo UI"/>
          <w:szCs w:val="21"/>
          <w:lang w:val="ko-KR" w:bidi="ko-KR"/>
        </w:rPr>
        <w:t>안티모니가 후에 발견되었고 나카제 광산은 이윽고 일본 최대의 안티모니 광석 공급지가 되었습니다.</w:t>
      </w:r>
    </w:p>
    <w:p w:rsidR="00EF5278" w:rsidRPr="00F93299" w:rsidRDefault="00EF5278" w:rsidP="00EF5278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1969년경에는 안티모니 등의 자원이 감소해 광산은 폐쇄되었고, 중국에서 원료를 주괴 형태로 수입하게 되었습니다. </w:t>
      </w:r>
      <w:r w:rsidRPr="00F93299">
        <w:rPr>
          <w:rFonts w:ascii="Batang" w:eastAsia="Batang" w:hAnsi="Batang" w:cs="Meiryo UI"/>
          <w:szCs w:val="21"/>
          <w:lang w:val="ko-KR" w:bidi="ko-KR"/>
        </w:rPr>
        <w:t>나카제의 인구는 급격히 감소했으며, 에도시대(1603-1867년)</w:t>
      </w:r>
      <w:bookmarkStart w:id="0" w:name="_Hlk147281435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에 세워진 </w:t>
      </w:r>
      <w:bookmarkEnd w:id="0"/>
      <w:r w:rsidRPr="00F93299">
        <w:rPr>
          <w:rFonts w:ascii="Batang" w:eastAsia="Batang" w:hAnsi="Batang" w:cs="Meiryo UI"/>
          <w:szCs w:val="21"/>
          <w:lang w:val="ko-KR" w:bidi="ko-KR"/>
        </w:rPr>
        <w:t xml:space="preserve">8개의 사원은 5개만 남게 되었습니다. 그러나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중국에서 수입하는 안티모니의 정제는 계속되고 있으며, </w:t>
      </w:r>
      <w:bookmarkStart w:id="1" w:name="_Hlk147281486"/>
      <w:r w:rsidRPr="00F93299">
        <w:rPr>
          <w:rFonts w:ascii="Batang" w:eastAsia="Batang" w:hAnsi="Batang" w:cs="Meiryo UI"/>
          <w:szCs w:val="21"/>
          <w:lang w:val="ko-KR" w:bidi="ko-KR"/>
        </w:rPr>
        <w:t>일본 국내의 안티모니 제품 중 70%가 지금도 나카제에서 생산되고 있</w:t>
      </w:r>
      <w:bookmarkEnd w:id="1"/>
      <w:r w:rsidRPr="00F93299">
        <w:rPr>
          <w:rFonts w:ascii="Batang" w:eastAsia="Batang" w:hAnsi="Batang" w:cs="Meiryo UI" w:hint="eastAsia"/>
          <w:szCs w:val="21"/>
          <w:lang w:val="ko-KR" w:bidi="ko-KR"/>
        </w:rPr>
        <w:t>습니다</w:t>
      </w:r>
      <w:r w:rsidRPr="00F93299">
        <w:rPr>
          <w:rFonts w:ascii="Batang" w:eastAsia="Batang" w:hAnsi="Batang" w:cs="Meiryo UI"/>
          <w:szCs w:val="21"/>
          <w:lang w:val="ko-KR" w:bidi="ko-KR"/>
        </w:rPr>
        <w:t>.</w:t>
      </w:r>
    </w:p>
    <w:p w:rsidR="00EF5278" w:rsidRPr="00F93299" w:rsidRDefault="00EF5278" w:rsidP="00EF5278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나카제 금광 검문소에는 나카제 광산에서 채굴된 아름다운 광산물 샘플이 전시되어 있습니다. 이곳에서 발견된 가장 훌륭한 광석 중 하나로 626g의 석영과 융합된 자연금이 있는데, 이것은 </w:t>
      </w:r>
      <w:bookmarkStart w:id="2" w:name="_Hlk147280835"/>
      <w:r w:rsidRPr="00F93299">
        <w:rPr>
          <w:rFonts w:ascii="Batang" w:eastAsia="Batang" w:hAnsi="Batang" w:cs="Meiryo UI"/>
          <w:szCs w:val="21"/>
          <w:lang w:val="ko-KR" w:bidi="ko-KR"/>
        </w:rPr>
        <w:t xml:space="preserve">미국의 </w:t>
      </w:r>
      <w:bookmarkEnd w:id="2"/>
      <w:r w:rsidRPr="00F93299">
        <w:rPr>
          <w:rFonts w:ascii="Batang" w:eastAsia="Batang" w:hAnsi="Batang" w:cs="Meiryo UI"/>
          <w:szCs w:val="21"/>
          <w:lang w:val="ko-KR" w:bidi="ko-KR"/>
        </w:rPr>
        <w:t>스미스소니언 박물관에 전시되어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78"/>
    <w:rsid w:val="00346BD8"/>
    <w:rsid w:val="007C6F5B"/>
    <w:rsid w:val="00BD54C2"/>
    <w:rsid w:val="00D72ECD"/>
    <w:rsid w:val="00E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85CEB-C5D7-4BCE-A995-062F5D54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52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2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2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2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2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2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2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52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52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52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52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52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52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52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52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52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52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5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2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5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2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5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2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52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5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52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52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2024-05-30T13:42:00Z</dcterms:created>
  <dcterms:modified xsi:type="dcterms:W3CDTF">2024-05-30T13:42:00Z</dcterms:modified>
</cp:coreProperties>
</file>