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7F83" w:rsidRPr="001D2E54" w:rsidRDefault="00B77F83" w:rsidP="00B77F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三木家族住宅</w:t>
      </w:r>
    </w:p>
    <w:p/>
    <w:p w:rsidR="00B77F83" w:rsidRPr="001D2E54" w:rsidRDefault="00B77F83" w:rsidP="00B77F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三木家族住宅既是福崎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地区名门望族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私家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宅邸，也兼作行政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办公之用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。宅院内最早的建筑建于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1697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年，此后又经过多次阶段性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扩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建。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1874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年，由于要为修建中的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）让道，住宅正面的产权线不得不后退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1.8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米，故而重修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正门和南墙。</w:t>
      </w:r>
    </w:p>
    <w:p w:rsidR="00B77F83" w:rsidRPr="001D2E54" w:rsidRDefault="00B77F83" w:rsidP="00B77F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1885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年，这里接待了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岁的</w:t>
      </w:r>
      <w:bookmarkStart w:id="0" w:name="_Hlk147394482"/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柳田国男</w:t>
      </w:r>
      <w:bookmarkEnd w:id="0"/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(1875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1962)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。这位少年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日后成为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著名学者，被尊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为“日本民俗学之父”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615020">
        <w:rPr>
          <w:rFonts w:eastAsia="Source Han Sans CN Normal" w:hint="eastAsia"/>
          <w:bCs/>
          <w:color w:val="000000" w:themeColor="text1"/>
          <w:sz w:val="22"/>
          <w:lang w:eastAsia="zh-CN"/>
        </w:rPr>
        <w:t>柳田国男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在这里阅读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大量三木家族的藏书，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对他以后的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探索与研究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产生了深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的影响。</w:t>
      </w:r>
    </w:p>
    <w:p w:rsidR="00B77F83" w:rsidRDefault="00B77F83" w:rsidP="00B77F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年，三木家族住宅被指定为兵库县重要文化财产。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D7E06">
        <w:rPr>
          <w:rFonts w:eastAsia="Source Han Sans CN Normal"/>
          <w:bCs/>
          <w:color w:val="000000" w:themeColor="text1"/>
          <w:sz w:val="22"/>
          <w:lang w:eastAsia="zh-CN"/>
        </w:rPr>
        <w:t>2012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年至</w:t>
      </w:r>
      <w:r w:rsidRPr="00FD7E06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年的大规模翻修中，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尽量利用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原有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建材，恢复了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办公室</w:t>
      </w:r>
      <w:r w:rsidRPr="00FD7E06">
        <w:rPr>
          <w:rFonts w:eastAsia="Source Han Sans CN Normal" w:hint="eastAsia"/>
          <w:bCs/>
          <w:color w:val="000000" w:themeColor="text1"/>
          <w:sz w:val="22"/>
          <w:lang w:eastAsia="zh-CN"/>
        </w:rPr>
        <w:t>和起居室的原貌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83"/>
    <w:rsid w:val="00346BD8"/>
    <w:rsid w:val="007C6F5B"/>
    <w:rsid w:val="00B77F8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AA531-2A39-4EB2-B7F1-E60B6D2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F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F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F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F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F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F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F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7F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7F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