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1BEE" w:rsidRPr="001D2E54" w:rsidRDefault="00761BEE" w:rsidP="00761BEE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TW"/>
        </w:rPr>
      </w:pPr>
      <w:r>
        <w:rPr>
          <w:b/>
        </w:rPr>
        <w:t>三木家族住宅</w:t>
      </w:r>
    </w:p>
    <w:p/>
    <w:p w:rsidR="00761BEE" w:rsidRPr="001D2E54" w:rsidRDefault="00761BEE" w:rsidP="00761BE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三木家族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于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1655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赴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福崎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出任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地方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官员，此处房屋是其私宅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。宅院中最早一栋建筑建于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1697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年，此后两个世纪中又陆续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经过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多次阶段性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的扩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建。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1874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年，为给新修建的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生野矿山寮马车道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（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今</w:t>
      </w:r>
      <w:r w:rsidRPr="001D2E5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“银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之</w:t>
      </w:r>
      <w:r w:rsidRPr="001D2E5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马车道”）让道，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宅邸大门和南墙不得不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后移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并重修。</w:t>
      </w:r>
    </w:p>
    <w:p w:rsidR="00761BEE" w:rsidRPr="001D2E54" w:rsidRDefault="00761BEE" w:rsidP="00761BE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这座宅邸在修建中设置了多重安全设施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，例如在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拉门上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安装了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木锁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、采用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低矮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1D2E54">
        <w:rPr>
          <w:rFonts w:eastAsia="Source Han Sans CN Normal" w:hint="eastAsia"/>
          <w:bCs/>
          <w:color w:val="000000" w:themeColor="text1"/>
          <w:sz w:val="22"/>
          <w:lang w:eastAsia="zh-CN"/>
        </w:rPr>
        <w:t>天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花板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设计以防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刀剑挥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舞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还有多处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召开紧急会议时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供守卫监视的窥视孔。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1871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年，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当地居民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抗议明治政府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执行新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政策，对宅邸发起冲击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，宅院后方会</w:t>
      </w:r>
      <w:r w:rsidRPr="0036165E">
        <w:rPr>
          <w:rFonts w:eastAsia="Source Han Sans CN Normal" w:hint="eastAsia"/>
          <w:bCs/>
          <w:color w:val="000000" w:themeColor="text1"/>
          <w:sz w:val="22"/>
          <w:lang w:eastAsia="zh-CN"/>
        </w:rPr>
        <w:t>议</w:t>
      </w:r>
      <w:r w:rsidRPr="0036165E">
        <w:rPr>
          <w:rFonts w:eastAsia="Source Han Sans CN Normal"/>
          <w:bCs/>
          <w:color w:val="000000" w:themeColor="text1"/>
          <w:sz w:val="22"/>
          <w:lang w:eastAsia="zh-CN"/>
        </w:rPr>
        <w:t>室</w:t>
      </w:r>
      <w:r w:rsidRPr="0036165E">
        <w:rPr>
          <w:rFonts w:eastAsia="Source Han Sans CN Normal" w:hint="eastAsia"/>
          <w:bCs/>
          <w:color w:val="000000" w:themeColor="text1"/>
          <w:sz w:val="22"/>
          <w:lang w:eastAsia="zh-CN"/>
        </w:rPr>
        <w:t>的柱子和檐廊</w:t>
      </w:r>
      <w:r w:rsidRPr="0036165E">
        <w:rPr>
          <w:rFonts w:eastAsia="Source Han Sans CN Normal"/>
          <w:bCs/>
          <w:color w:val="000000" w:themeColor="text1"/>
          <w:sz w:val="22"/>
          <w:lang w:eastAsia="zh-CN"/>
        </w:rPr>
        <w:t>上</w:t>
      </w:r>
      <w:r w:rsidRPr="0036165E">
        <w:rPr>
          <w:rFonts w:eastAsia="Source Han Sans CN Normal" w:hint="eastAsia"/>
          <w:bCs/>
          <w:color w:val="000000" w:themeColor="text1"/>
          <w:sz w:val="22"/>
          <w:lang w:eastAsia="zh-CN"/>
        </w:rPr>
        <w:t>至</w:t>
      </w:r>
      <w:r w:rsidRPr="0036165E">
        <w:rPr>
          <w:rFonts w:eastAsia="Source Han Sans CN Normal"/>
          <w:bCs/>
          <w:color w:val="000000" w:themeColor="text1"/>
          <w:sz w:val="22"/>
          <w:lang w:eastAsia="zh-CN"/>
        </w:rPr>
        <w:t>今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仍能看到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刀剑留下的痕迹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761BEE" w:rsidRDefault="00761BEE" w:rsidP="00761BE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1972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年，三木家族住宅被指定为兵库县重要文化财产。</w:t>
      </w:r>
      <w:r w:rsidRPr="00FD7E06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FD7E06">
        <w:rPr>
          <w:rFonts w:eastAsia="Source Han Sans CN Normal"/>
          <w:bCs/>
          <w:color w:val="000000" w:themeColor="text1"/>
          <w:sz w:val="22"/>
          <w:lang w:eastAsia="zh-CN"/>
        </w:rPr>
        <w:t>2012</w:t>
      </w:r>
      <w:r w:rsidRPr="00FD7E06">
        <w:rPr>
          <w:rFonts w:eastAsia="Source Han Sans CN Normal" w:hint="eastAsia"/>
          <w:bCs/>
          <w:color w:val="000000" w:themeColor="text1"/>
          <w:sz w:val="22"/>
          <w:lang w:eastAsia="zh-CN"/>
        </w:rPr>
        <w:t>年至</w:t>
      </w:r>
      <w:r w:rsidRPr="00FD7E06">
        <w:rPr>
          <w:rFonts w:eastAsia="Source Han Sans CN Normal"/>
          <w:bCs/>
          <w:color w:val="000000" w:themeColor="text1"/>
          <w:sz w:val="22"/>
          <w:lang w:eastAsia="zh-CN"/>
        </w:rPr>
        <w:t>2016</w:t>
      </w:r>
      <w:r w:rsidRPr="00FD7E06">
        <w:rPr>
          <w:rFonts w:eastAsia="Source Han Sans CN Normal" w:hint="eastAsia"/>
          <w:bCs/>
          <w:color w:val="000000" w:themeColor="text1"/>
          <w:sz w:val="22"/>
          <w:lang w:eastAsia="zh-CN"/>
        </w:rPr>
        <w:t>年的大规模翻修中，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当地</w:t>
      </w:r>
      <w:r w:rsidRPr="00FD7E06">
        <w:rPr>
          <w:rFonts w:eastAsia="Source Han Sans CN Normal" w:hint="eastAsia"/>
          <w:bCs/>
          <w:color w:val="000000" w:themeColor="text1"/>
          <w:sz w:val="22"/>
          <w:lang w:eastAsia="zh-CN"/>
        </w:rPr>
        <w:t>尽量利用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原有</w:t>
      </w:r>
      <w:r w:rsidRPr="00FD7E06">
        <w:rPr>
          <w:rFonts w:eastAsia="Source Han Sans CN Normal" w:hint="eastAsia"/>
          <w:bCs/>
          <w:color w:val="000000" w:themeColor="text1"/>
          <w:sz w:val="22"/>
          <w:lang w:eastAsia="zh-CN"/>
        </w:rPr>
        <w:t>建材，恢复了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办公室</w:t>
      </w:r>
      <w:r w:rsidRPr="00FD7E06">
        <w:rPr>
          <w:rFonts w:eastAsia="Source Han Sans CN Normal" w:hint="eastAsia"/>
          <w:bCs/>
          <w:color w:val="000000" w:themeColor="text1"/>
          <w:sz w:val="22"/>
          <w:lang w:eastAsia="zh-CN"/>
        </w:rPr>
        <w:t>和起居室的原貌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EE"/>
    <w:rsid w:val="00346BD8"/>
    <w:rsid w:val="00761BEE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F5B07B-ED16-41B4-8C62-1E7AFDEB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61BE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BE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BE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BE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BE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BE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BE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1BE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1BE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1BE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61B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1B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1B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1B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1B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1BE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61B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61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B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61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B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61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BE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61BE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61B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61BE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61B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2024-05-30T13:39:00Z</dcterms:created>
  <dcterms:modified xsi:type="dcterms:W3CDTF">2024-05-30T13:39:00Z</dcterms:modified>
</cp:coreProperties>
</file>